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3" w:rsidRPr="00B67C6F" w:rsidRDefault="008E6AF3" w:rsidP="00FC7AD2">
      <w:pPr>
        <w:spacing w:line="320" w:lineRule="atLeast"/>
        <w:jc w:val="right"/>
      </w:pPr>
      <w:bookmarkStart w:id="0" w:name="_GoBack"/>
      <w:bookmarkEnd w:id="0"/>
      <w:r w:rsidRPr="00B67C6F">
        <w:t>P R O J E K T</w:t>
      </w:r>
    </w:p>
    <w:p w:rsidR="00061F79" w:rsidRPr="00B67C6F" w:rsidRDefault="00061F79" w:rsidP="00FC7AD2">
      <w:pPr>
        <w:spacing w:line="320" w:lineRule="atLeast"/>
        <w:jc w:val="center"/>
      </w:pPr>
    </w:p>
    <w:p w:rsidR="008E6AF3" w:rsidRPr="00B67C6F" w:rsidRDefault="008E6AF3" w:rsidP="00FC7AD2">
      <w:pPr>
        <w:spacing w:line="320" w:lineRule="atLeast"/>
        <w:jc w:val="center"/>
      </w:pPr>
      <w:r w:rsidRPr="00B67C6F">
        <w:t>UCHWAŁA NR …/202</w:t>
      </w:r>
      <w:r w:rsidR="00DE76A3" w:rsidRPr="00B67C6F">
        <w:t>5</w:t>
      </w:r>
    </w:p>
    <w:p w:rsidR="008E6AF3" w:rsidRPr="00B67C6F" w:rsidRDefault="008E6AF3" w:rsidP="00FC7AD2">
      <w:pPr>
        <w:spacing w:line="320" w:lineRule="atLeast"/>
        <w:jc w:val="center"/>
      </w:pPr>
      <w:r w:rsidRPr="00B67C6F">
        <w:t>RADY</w:t>
      </w:r>
      <w:r w:rsidRPr="00B67C6F">
        <w:rPr>
          <w:spacing w:val="-3"/>
        </w:rPr>
        <w:t xml:space="preserve"> </w:t>
      </w:r>
      <w:r w:rsidRPr="00B67C6F">
        <w:t>GMINY</w:t>
      </w:r>
      <w:r w:rsidR="00190744" w:rsidRPr="00B67C6F">
        <w:t xml:space="preserve"> </w:t>
      </w:r>
      <w:r w:rsidRPr="00B67C6F">
        <w:t>KRZYKOSY</w:t>
      </w:r>
    </w:p>
    <w:p w:rsidR="008E6AF3" w:rsidRPr="00B67C6F" w:rsidRDefault="008E6AF3" w:rsidP="00FC7AD2">
      <w:pPr>
        <w:spacing w:line="320" w:lineRule="atLeast"/>
        <w:jc w:val="center"/>
      </w:pPr>
      <w:r w:rsidRPr="00B67C6F">
        <w:t>z</w:t>
      </w:r>
      <w:r w:rsidRPr="00B67C6F">
        <w:rPr>
          <w:spacing w:val="-1"/>
        </w:rPr>
        <w:t xml:space="preserve"> </w:t>
      </w:r>
      <w:r w:rsidRPr="00B67C6F">
        <w:t>dnia …. 202</w:t>
      </w:r>
      <w:r w:rsidR="00DE76A3" w:rsidRPr="00B67C6F">
        <w:t>5</w:t>
      </w:r>
      <w:r w:rsidRPr="00B67C6F">
        <w:t>r</w:t>
      </w:r>
      <w:r w:rsidR="00061F79" w:rsidRPr="00B67C6F">
        <w:t xml:space="preserve"> </w:t>
      </w:r>
      <w:r w:rsidRPr="00B67C6F">
        <w:t>.</w:t>
      </w:r>
    </w:p>
    <w:p w:rsidR="008E6AF3" w:rsidRPr="00B67C6F" w:rsidRDefault="008E6AF3" w:rsidP="00FC7AD2">
      <w:pPr>
        <w:spacing w:line="320" w:lineRule="atLeast"/>
        <w:jc w:val="both"/>
      </w:pPr>
    </w:p>
    <w:p w:rsidR="008E6AF3" w:rsidRDefault="008E6AF3" w:rsidP="00FC7AD2">
      <w:pPr>
        <w:spacing w:line="320" w:lineRule="atLeast"/>
        <w:ind w:left="993" w:hanging="993"/>
        <w:jc w:val="both"/>
        <w:rPr>
          <w:b/>
          <w:bCs/>
        </w:rPr>
      </w:pPr>
      <w:r w:rsidRPr="00FE4F06">
        <w:rPr>
          <w:b/>
          <w:bCs/>
        </w:rPr>
        <w:t xml:space="preserve">w sprawie: określenia szczegółowych zasad, sposobu i trybu umarzania, odraczania </w:t>
      </w:r>
      <w:r w:rsidR="00FE4F06">
        <w:rPr>
          <w:b/>
          <w:bCs/>
        </w:rPr>
        <w:br/>
      </w:r>
      <w:r w:rsidR="00061F79" w:rsidRPr="00FE4F06">
        <w:rPr>
          <w:b/>
          <w:bCs/>
        </w:rPr>
        <w:t xml:space="preserve">lub </w:t>
      </w:r>
      <w:r w:rsidRPr="00FE4F06">
        <w:rPr>
          <w:b/>
          <w:bCs/>
        </w:rPr>
        <w:t>rozkładania na raty</w:t>
      </w:r>
      <w:r w:rsidR="00061F79" w:rsidRPr="00FE4F06">
        <w:rPr>
          <w:b/>
          <w:bCs/>
        </w:rPr>
        <w:t xml:space="preserve"> spłaty </w:t>
      </w:r>
      <w:r w:rsidRPr="00FE4F06">
        <w:rPr>
          <w:b/>
          <w:bCs/>
        </w:rPr>
        <w:t>należności pieniężnych mających charakter cywilnoprawny</w:t>
      </w:r>
      <w:r w:rsidR="000863E1">
        <w:rPr>
          <w:b/>
          <w:bCs/>
        </w:rPr>
        <w:t xml:space="preserve"> p</w:t>
      </w:r>
      <w:r w:rsidRPr="00FE4F06">
        <w:rPr>
          <w:b/>
          <w:bCs/>
        </w:rPr>
        <w:t>rzypadających Gminie</w:t>
      </w:r>
      <w:r w:rsidRPr="00FE4F06">
        <w:rPr>
          <w:b/>
          <w:bCs/>
          <w:spacing w:val="-52"/>
        </w:rPr>
        <w:t xml:space="preserve"> </w:t>
      </w:r>
      <w:r w:rsidR="008F56B8" w:rsidRPr="00FE4F06">
        <w:rPr>
          <w:b/>
          <w:bCs/>
          <w:spacing w:val="-52"/>
        </w:rPr>
        <w:t xml:space="preserve"> </w:t>
      </w:r>
      <w:r w:rsidRPr="00FE4F06">
        <w:rPr>
          <w:b/>
          <w:bCs/>
        </w:rPr>
        <w:t>Krzykosy</w:t>
      </w:r>
      <w:r w:rsidRPr="00FE4F06">
        <w:rPr>
          <w:b/>
          <w:bCs/>
          <w:spacing w:val="-4"/>
        </w:rPr>
        <w:t xml:space="preserve"> </w:t>
      </w:r>
      <w:r w:rsidRPr="00FE4F06">
        <w:rPr>
          <w:b/>
          <w:bCs/>
        </w:rPr>
        <w:t>lub</w:t>
      </w:r>
      <w:r w:rsidRPr="00FE4F06">
        <w:rPr>
          <w:b/>
          <w:bCs/>
          <w:spacing w:val="-2"/>
        </w:rPr>
        <w:t xml:space="preserve"> </w:t>
      </w:r>
      <w:r w:rsidRPr="00FE4F06">
        <w:rPr>
          <w:b/>
          <w:bCs/>
        </w:rPr>
        <w:t>jej</w:t>
      </w:r>
      <w:r w:rsidRPr="00FE4F06">
        <w:rPr>
          <w:b/>
          <w:bCs/>
          <w:spacing w:val="-3"/>
        </w:rPr>
        <w:t xml:space="preserve"> </w:t>
      </w:r>
      <w:r w:rsidRPr="00FE4F06">
        <w:rPr>
          <w:b/>
          <w:bCs/>
        </w:rPr>
        <w:t>jednostkom</w:t>
      </w:r>
      <w:r w:rsidRPr="00FE4F06">
        <w:rPr>
          <w:b/>
          <w:bCs/>
          <w:spacing w:val="-1"/>
        </w:rPr>
        <w:t xml:space="preserve"> </w:t>
      </w:r>
      <w:r w:rsidRPr="00FE4F06">
        <w:rPr>
          <w:b/>
          <w:bCs/>
        </w:rPr>
        <w:t>podległym</w:t>
      </w:r>
      <w:r w:rsidR="00061F79" w:rsidRPr="00FE4F06">
        <w:rPr>
          <w:b/>
          <w:bCs/>
        </w:rPr>
        <w:t>, warunków</w:t>
      </w:r>
      <w:r w:rsidR="00061F79" w:rsidRPr="00FE4F06">
        <w:rPr>
          <w:b/>
          <w:bCs/>
          <w:spacing w:val="1"/>
        </w:rPr>
        <w:t xml:space="preserve"> </w:t>
      </w:r>
      <w:r w:rsidR="00061F79" w:rsidRPr="00FE4F06">
        <w:rPr>
          <w:b/>
          <w:bCs/>
        </w:rPr>
        <w:t>dopuszczalności pomocy</w:t>
      </w:r>
      <w:r w:rsidR="00061F79" w:rsidRPr="00FE4F06">
        <w:rPr>
          <w:b/>
          <w:bCs/>
          <w:spacing w:val="-1"/>
        </w:rPr>
        <w:t xml:space="preserve"> </w:t>
      </w:r>
      <w:r w:rsidR="00061F79" w:rsidRPr="00FE4F06">
        <w:rPr>
          <w:b/>
          <w:bCs/>
        </w:rPr>
        <w:t>publicznej w przypadkach, w których ulga stanowić będzie pomoc publiczną i wskazania organ</w:t>
      </w:r>
      <w:r w:rsidR="000863E1">
        <w:rPr>
          <w:b/>
          <w:bCs/>
        </w:rPr>
        <w:t xml:space="preserve">u do tego </w:t>
      </w:r>
      <w:r w:rsidR="00061F79" w:rsidRPr="00FE4F06">
        <w:rPr>
          <w:b/>
          <w:bCs/>
          <w:spacing w:val="-52"/>
        </w:rPr>
        <w:t xml:space="preserve"> </w:t>
      </w:r>
      <w:r w:rsidR="00061F79" w:rsidRPr="00FE4F06">
        <w:rPr>
          <w:b/>
          <w:bCs/>
        </w:rPr>
        <w:t>uprawnion</w:t>
      </w:r>
      <w:r w:rsidR="000863E1">
        <w:rPr>
          <w:b/>
          <w:bCs/>
        </w:rPr>
        <w:t>ego</w:t>
      </w:r>
      <w:r w:rsidR="00061F79" w:rsidRPr="00FE4F06">
        <w:rPr>
          <w:b/>
          <w:bCs/>
        </w:rPr>
        <w:t xml:space="preserve"> </w:t>
      </w:r>
    </w:p>
    <w:p w:rsidR="000863E1" w:rsidRPr="00B67C6F" w:rsidRDefault="000863E1" w:rsidP="00FC7AD2">
      <w:pPr>
        <w:spacing w:line="320" w:lineRule="atLeast"/>
        <w:ind w:left="993" w:hanging="993"/>
        <w:jc w:val="both"/>
      </w:pPr>
    </w:p>
    <w:p w:rsidR="008E6AF3" w:rsidRPr="00B67C6F" w:rsidRDefault="008E6AF3" w:rsidP="00FC7AD2">
      <w:pPr>
        <w:spacing w:line="320" w:lineRule="atLeast"/>
        <w:jc w:val="both"/>
      </w:pPr>
      <w:r w:rsidRPr="00B67C6F">
        <w:t>Na</w:t>
      </w:r>
      <w:r w:rsidRPr="00B67C6F">
        <w:rPr>
          <w:spacing w:val="8"/>
        </w:rPr>
        <w:t xml:space="preserve"> </w:t>
      </w:r>
      <w:r w:rsidRPr="00B67C6F">
        <w:t>podstawie</w:t>
      </w:r>
      <w:r w:rsidRPr="00B67C6F">
        <w:rPr>
          <w:spacing w:val="8"/>
        </w:rPr>
        <w:t xml:space="preserve"> </w:t>
      </w:r>
      <w:r w:rsidRPr="00B67C6F">
        <w:t>art.</w:t>
      </w:r>
      <w:r w:rsidRPr="00B67C6F">
        <w:rPr>
          <w:spacing w:val="-2"/>
        </w:rPr>
        <w:t xml:space="preserve"> </w:t>
      </w:r>
      <w:r w:rsidRPr="00B67C6F">
        <w:t>18</w:t>
      </w:r>
      <w:r w:rsidRPr="00B67C6F">
        <w:rPr>
          <w:spacing w:val="-1"/>
        </w:rPr>
        <w:t xml:space="preserve"> </w:t>
      </w:r>
      <w:r w:rsidRPr="00B67C6F">
        <w:t>ust. 2</w:t>
      </w:r>
      <w:r w:rsidRPr="00B67C6F">
        <w:rPr>
          <w:spacing w:val="-4"/>
        </w:rPr>
        <w:t xml:space="preserve"> </w:t>
      </w:r>
      <w:proofErr w:type="spellStart"/>
      <w:r w:rsidRPr="00B67C6F">
        <w:t>pkt</w:t>
      </w:r>
      <w:proofErr w:type="spellEnd"/>
      <w:r w:rsidRPr="00B67C6F">
        <w:t xml:space="preserve"> 15</w:t>
      </w:r>
      <w:r w:rsidRPr="00B67C6F">
        <w:rPr>
          <w:spacing w:val="-3"/>
        </w:rPr>
        <w:t xml:space="preserve"> </w:t>
      </w:r>
      <w:r w:rsidRPr="00B67C6F">
        <w:t>ustawy</w:t>
      </w:r>
      <w:r w:rsidRPr="00B67C6F">
        <w:rPr>
          <w:spacing w:val="8"/>
        </w:rPr>
        <w:t xml:space="preserve"> </w:t>
      </w:r>
      <w:r w:rsidRPr="00B67C6F">
        <w:t>z</w:t>
      </w:r>
      <w:r w:rsidRPr="00B67C6F">
        <w:rPr>
          <w:spacing w:val="-3"/>
        </w:rPr>
        <w:t xml:space="preserve"> </w:t>
      </w:r>
      <w:r w:rsidRPr="00B67C6F">
        <w:t>dnia</w:t>
      </w:r>
      <w:r w:rsidRPr="00B67C6F">
        <w:rPr>
          <w:spacing w:val="8"/>
        </w:rPr>
        <w:t xml:space="preserve"> </w:t>
      </w:r>
      <w:r w:rsidRPr="00B67C6F">
        <w:t>8</w:t>
      </w:r>
      <w:r w:rsidRPr="00B67C6F">
        <w:rPr>
          <w:spacing w:val="-2"/>
        </w:rPr>
        <w:t xml:space="preserve"> </w:t>
      </w:r>
      <w:r w:rsidRPr="00B67C6F">
        <w:t>marca</w:t>
      </w:r>
      <w:r w:rsidRPr="00B67C6F">
        <w:rPr>
          <w:spacing w:val="8"/>
        </w:rPr>
        <w:t xml:space="preserve"> </w:t>
      </w:r>
      <w:r w:rsidRPr="00B67C6F">
        <w:t>1990 r.</w:t>
      </w:r>
      <w:r w:rsidRPr="00B67C6F">
        <w:rPr>
          <w:spacing w:val="6"/>
        </w:rPr>
        <w:t xml:space="preserve"> </w:t>
      </w:r>
      <w:r w:rsidRPr="00B67C6F">
        <w:t>o samorządzie</w:t>
      </w:r>
      <w:r w:rsidRPr="00B67C6F">
        <w:rPr>
          <w:spacing w:val="8"/>
        </w:rPr>
        <w:t xml:space="preserve"> </w:t>
      </w:r>
      <w:r w:rsidRPr="00B67C6F">
        <w:t>gminnym</w:t>
      </w:r>
      <w:r w:rsidRPr="00B67C6F">
        <w:rPr>
          <w:spacing w:val="7"/>
        </w:rPr>
        <w:t xml:space="preserve"> </w:t>
      </w:r>
      <w:r w:rsidR="00AF79FD">
        <w:rPr>
          <w:spacing w:val="7"/>
        </w:rPr>
        <w:br/>
      </w:r>
      <w:r w:rsidRPr="00B67C6F">
        <w:t>(Dz.</w:t>
      </w:r>
      <w:r w:rsidRPr="00B67C6F">
        <w:rPr>
          <w:spacing w:val="3"/>
        </w:rPr>
        <w:t xml:space="preserve"> </w:t>
      </w:r>
      <w:r w:rsidR="00AF79FD">
        <w:t xml:space="preserve">U. </w:t>
      </w:r>
      <w:r w:rsidRPr="00B67C6F">
        <w:t>z 202</w:t>
      </w:r>
      <w:r w:rsidR="008F56B8" w:rsidRPr="00B67C6F">
        <w:t>4</w:t>
      </w:r>
      <w:r w:rsidRPr="00B67C6F">
        <w:t xml:space="preserve"> r., poz. </w:t>
      </w:r>
      <w:r w:rsidR="00AF79FD">
        <w:t>1465</w:t>
      </w:r>
      <w:r w:rsidRPr="00B67C6F">
        <w:t xml:space="preserve"> ze zm.), art. 59 ust. 1-3, art. 59a ustawy z dnia 27 sierpnia 2009 r. o finansach publicznych</w:t>
      </w:r>
      <w:r w:rsidRPr="00B67C6F">
        <w:rPr>
          <w:spacing w:val="1"/>
        </w:rPr>
        <w:t xml:space="preserve"> </w:t>
      </w:r>
      <w:r w:rsidRPr="00B67C6F">
        <w:t>(Dz. U.</w:t>
      </w:r>
      <w:r w:rsidRPr="00B67C6F">
        <w:rPr>
          <w:spacing w:val="7"/>
        </w:rPr>
        <w:t xml:space="preserve"> </w:t>
      </w:r>
      <w:r w:rsidRPr="00B67C6F">
        <w:t>z</w:t>
      </w:r>
      <w:r w:rsidRPr="00B67C6F">
        <w:rPr>
          <w:spacing w:val="-1"/>
        </w:rPr>
        <w:t xml:space="preserve"> </w:t>
      </w:r>
      <w:r w:rsidRPr="00B67C6F">
        <w:t>202</w:t>
      </w:r>
      <w:r w:rsidR="00CA3167">
        <w:t>4</w:t>
      </w:r>
      <w:r w:rsidRPr="00B67C6F">
        <w:t xml:space="preserve"> r.,</w:t>
      </w:r>
      <w:r w:rsidRPr="00B67C6F">
        <w:rPr>
          <w:spacing w:val="7"/>
        </w:rPr>
        <w:t xml:space="preserve"> </w:t>
      </w:r>
      <w:r w:rsidRPr="00B67C6F">
        <w:t xml:space="preserve">poz. </w:t>
      </w:r>
      <w:r w:rsidR="008F56B8" w:rsidRPr="00B67C6F">
        <w:t>1</w:t>
      </w:r>
      <w:r w:rsidR="00CA3167">
        <w:t>530 ze zm.</w:t>
      </w:r>
      <w:r w:rsidRPr="00B67C6F">
        <w:t>),</w:t>
      </w:r>
      <w:r w:rsidRPr="00B67C6F">
        <w:rPr>
          <w:spacing w:val="7"/>
        </w:rPr>
        <w:t xml:space="preserve"> </w:t>
      </w:r>
      <w:r w:rsidRPr="00B67C6F">
        <w:t>art. 5</w:t>
      </w:r>
      <w:r w:rsidRPr="00B67C6F">
        <w:rPr>
          <w:spacing w:val="-1"/>
        </w:rPr>
        <w:t xml:space="preserve"> </w:t>
      </w:r>
      <w:r w:rsidRPr="00B67C6F">
        <w:t>ustawy</w:t>
      </w:r>
      <w:r w:rsidRPr="00B67C6F">
        <w:rPr>
          <w:spacing w:val="6"/>
        </w:rPr>
        <w:t xml:space="preserve"> </w:t>
      </w:r>
      <w:r w:rsidRPr="00B67C6F">
        <w:t>z</w:t>
      </w:r>
      <w:r w:rsidRPr="00B67C6F">
        <w:rPr>
          <w:spacing w:val="-3"/>
        </w:rPr>
        <w:t xml:space="preserve"> </w:t>
      </w:r>
      <w:r w:rsidRPr="00B67C6F">
        <w:t>dnia</w:t>
      </w:r>
      <w:r w:rsidRPr="00B67C6F">
        <w:rPr>
          <w:spacing w:val="7"/>
        </w:rPr>
        <w:t xml:space="preserve"> </w:t>
      </w:r>
      <w:r w:rsidRPr="00B67C6F">
        <w:t>20</w:t>
      </w:r>
      <w:r w:rsidRPr="00B67C6F">
        <w:rPr>
          <w:spacing w:val="-2"/>
        </w:rPr>
        <w:t xml:space="preserve"> </w:t>
      </w:r>
      <w:r w:rsidRPr="00B67C6F">
        <w:t>lipca</w:t>
      </w:r>
      <w:r w:rsidRPr="00B67C6F">
        <w:rPr>
          <w:spacing w:val="6"/>
        </w:rPr>
        <w:t xml:space="preserve"> </w:t>
      </w:r>
      <w:r w:rsidRPr="00B67C6F">
        <w:t>2000</w:t>
      </w:r>
      <w:r w:rsidRPr="00B67C6F">
        <w:rPr>
          <w:spacing w:val="-2"/>
        </w:rPr>
        <w:t xml:space="preserve"> </w:t>
      </w:r>
      <w:r w:rsidRPr="00B67C6F">
        <w:t>r.</w:t>
      </w:r>
      <w:r w:rsidRPr="00B67C6F">
        <w:rPr>
          <w:spacing w:val="6"/>
        </w:rPr>
        <w:t xml:space="preserve"> </w:t>
      </w:r>
      <w:r w:rsidRPr="00B67C6F">
        <w:t>o ogłaszaniu</w:t>
      </w:r>
      <w:r w:rsidRPr="00B67C6F">
        <w:rPr>
          <w:spacing w:val="7"/>
        </w:rPr>
        <w:t xml:space="preserve"> </w:t>
      </w:r>
      <w:r w:rsidRPr="00B67C6F">
        <w:t>aktów</w:t>
      </w:r>
      <w:r w:rsidRPr="00B67C6F">
        <w:rPr>
          <w:spacing w:val="5"/>
        </w:rPr>
        <w:t xml:space="preserve"> </w:t>
      </w:r>
      <w:r w:rsidRPr="00B67C6F">
        <w:t>normatywnych</w:t>
      </w:r>
      <w:r w:rsidRPr="00B67C6F">
        <w:rPr>
          <w:spacing w:val="-52"/>
        </w:rPr>
        <w:t xml:space="preserve"> </w:t>
      </w:r>
      <w:r w:rsidRPr="00B67C6F">
        <w:t>i niektórych</w:t>
      </w:r>
      <w:r w:rsidRPr="00B67C6F">
        <w:rPr>
          <w:spacing w:val="1"/>
        </w:rPr>
        <w:t xml:space="preserve"> </w:t>
      </w:r>
      <w:r w:rsidRPr="00B67C6F">
        <w:t>innych</w:t>
      </w:r>
      <w:r w:rsidRPr="00B67C6F">
        <w:rPr>
          <w:spacing w:val="1"/>
        </w:rPr>
        <w:t xml:space="preserve"> </w:t>
      </w:r>
      <w:r w:rsidRPr="00B67C6F">
        <w:t>aktów</w:t>
      </w:r>
      <w:r w:rsidRPr="00B67C6F">
        <w:rPr>
          <w:spacing w:val="1"/>
        </w:rPr>
        <w:t xml:space="preserve"> </w:t>
      </w:r>
      <w:r w:rsidRPr="00B67C6F">
        <w:t>prawnych</w:t>
      </w:r>
      <w:r w:rsidRPr="00B67C6F">
        <w:rPr>
          <w:spacing w:val="1"/>
        </w:rPr>
        <w:t xml:space="preserve"> </w:t>
      </w:r>
      <w:r w:rsidRPr="00B67C6F">
        <w:t>(tekst</w:t>
      </w:r>
      <w:r w:rsidRPr="00B67C6F">
        <w:rPr>
          <w:spacing w:val="1"/>
        </w:rPr>
        <w:t xml:space="preserve"> </w:t>
      </w:r>
      <w:r w:rsidRPr="00B67C6F">
        <w:t>jedn.</w:t>
      </w:r>
      <w:r w:rsidRPr="00B67C6F">
        <w:rPr>
          <w:spacing w:val="1"/>
        </w:rPr>
        <w:t xml:space="preserve"> </w:t>
      </w:r>
      <w:proofErr w:type="spellStart"/>
      <w:r w:rsidRPr="00B67C6F">
        <w:t>Dz.U</w:t>
      </w:r>
      <w:proofErr w:type="spellEnd"/>
      <w:r w:rsidRPr="00B67C6F">
        <w:t>.</w:t>
      </w:r>
      <w:r w:rsidRPr="00B67C6F">
        <w:rPr>
          <w:spacing w:val="1"/>
        </w:rPr>
        <w:t xml:space="preserve"> </w:t>
      </w:r>
      <w:r w:rsidRPr="00B67C6F">
        <w:t>z 2019 r.,</w:t>
      </w:r>
      <w:r w:rsidRPr="00B67C6F">
        <w:rPr>
          <w:spacing w:val="1"/>
        </w:rPr>
        <w:t xml:space="preserve"> </w:t>
      </w:r>
      <w:r w:rsidRPr="00B67C6F">
        <w:t>poz. 1461)</w:t>
      </w:r>
      <w:r w:rsidRPr="00B67C6F">
        <w:rPr>
          <w:spacing w:val="1"/>
        </w:rPr>
        <w:t xml:space="preserve"> </w:t>
      </w:r>
      <w:r w:rsidRPr="00B67C6F">
        <w:t>Rada</w:t>
      </w:r>
      <w:r w:rsidRPr="00B67C6F">
        <w:rPr>
          <w:spacing w:val="1"/>
        </w:rPr>
        <w:t xml:space="preserve"> </w:t>
      </w:r>
      <w:r w:rsidRPr="00B67C6F">
        <w:t>Gminy Krzykosy</w:t>
      </w:r>
      <w:r w:rsidRPr="00B67C6F">
        <w:rPr>
          <w:spacing w:val="1"/>
        </w:rPr>
        <w:t xml:space="preserve"> </w:t>
      </w:r>
      <w:r w:rsidRPr="00B67C6F">
        <w:t>uchwala,</w:t>
      </w:r>
      <w:r w:rsidRPr="00B67C6F">
        <w:rPr>
          <w:spacing w:val="-1"/>
        </w:rPr>
        <w:t xml:space="preserve"> </w:t>
      </w:r>
      <w:r w:rsidRPr="00B67C6F">
        <w:t>co następuje:</w:t>
      </w:r>
    </w:p>
    <w:p w:rsidR="008800E9" w:rsidRPr="00B67C6F" w:rsidRDefault="008800E9" w:rsidP="00FC7AD2">
      <w:pPr>
        <w:spacing w:line="320" w:lineRule="atLeast"/>
      </w:pPr>
    </w:p>
    <w:p w:rsidR="005016E4" w:rsidRPr="005016E4" w:rsidRDefault="008800E9" w:rsidP="00B3350F">
      <w:pPr>
        <w:spacing w:before="120" w:after="120" w:line="320" w:lineRule="atLeast"/>
        <w:jc w:val="both"/>
      </w:pPr>
      <w:r w:rsidRPr="00B67C6F">
        <w:t xml:space="preserve"> </w:t>
      </w:r>
      <w:r w:rsidRPr="00B67C6F">
        <w:rPr>
          <w:b/>
          <w:bCs/>
        </w:rPr>
        <w:t xml:space="preserve">§ 1. </w:t>
      </w:r>
      <w:r w:rsidRPr="00B67C6F">
        <w:t xml:space="preserve">Określa się szczegółowe zasady, sposób i tryb umarzania, odraczania lub rozkładania na raty spłaty </w:t>
      </w:r>
      <w:r w:rsidRPr="005016E4">
        <w:t xml:space="preserve">należności pieniężnych mających charakter cywilnoprawny, przypadających </w:t>
      </w:r>
      <w:r w:rsidR="005016E4" w:rsidRPr="005016E4">
        <w:t>Gminie</w:t>
      </w:r>
      <w:r w:rsidR="00B3350F">
        <w:t xml:space="preserve"> </w:t>
      </w:r>
      <w:r w:rsidR="005016E4" w:rsidRPr="005016E4">
        <w:rPr>
          <w:spacing w:val="-52"/>
        </w:rPr>
        <w:t xml:space="preserve">  </w:t>
      </w:r>
      <w:r w:rsidR="005016E4" w:rsidRPr="005016E4">
        <w:t>Krzykosy</w:t>
      </w:r>
      <w:r w:rsidR="005016E4" w:rsidRPr="005016E4">
        <w:rPr>
          <w:spacing w:val="-4"/>
        </w:rPr>
        <w:t xml:space="preserve"> </w:t>
      </w:r>
      <w:r w:rsidR="005016E4" w:rsidRPr="005016E4">
        <w:t>lub</w:t>
      </w:r>
      <w:r w:rsidR="005016E4" w:rsidRPr="005016E4">
        <w:rPr>
          <w:spacing w:val="-2"/>
        </w:rPr>
        <w:t xml:space="preserve"> </w:t>
      </w:r>
      <w:r w:rsidR="005016E4" w:rsidRPr="005016E4">
        <w:t>jej</w:t>
      </w:r>
      <w:r w:rsidR="005016E4" w:rsidRPr="005016E4">
        <w:rPr>
          <w:spacing w:val="-3"/>
        </w:rPr>
        <w:t xml:space="preserve"> </w:t>
      </w:r>
      <w:r w:rsidR="005016E4" w:rsidRPr="005016E4">
        <w:t>jednostkom</w:t>
      </w:r>
      <w:r w:rsidR="005016E4" w:rsidRPr="005016E4">
        <w:rPr>
          <w:spacing w:val="-1"/>
        </w:rPr>
        <w:t xml:space="preserve"> </w:t>
      </w:r>
      <w:r w:rsidR="005016E4" w:rsidRPr="005016E4">
        <w:t>podległym, warunków</w:t>
      </w:r>
      <w:r w:rsidR="005016E4" w:rsidRPr="005016E4">
        <w:rPr>
          <w:spacing w:val="1"/>
        </w:rPr>
        <w:t xml:space="preserve"> </w:t>
      </w:r>
      <w:r w:rsidR="005016E4" w:rsidRPr="005016E4">
        <w:t>dopuszczalności pomocy</w:t>
      </w:r>
      <w:r w:rsidR="005016E4" w:rsidRPr="005016E4">
        <w:rPr>
          <w:spacing w:val="-1"/>
        </w:rPr>
        <w:t xml:space="preserve"> </w:t>
      </w:r>
      <w:r w:rsidR="005016E4" w:rsidRPr="005016E4">
        <w:t xml:space="preserve">publicznej w przypadkach, w których ulga stanowić będzie pomoc publiczną i wskazania organu do tego </w:t>
      </w:r>
      <w:r w:rsidR="005016E4" w:rsidRPr="005016E4">
        <w:rPr>
          <w:spacing w:val="-52"/>
        </w:rPr>
        <w:t xml:space="preserve"> </w:t>
      </w:r>
      <w:r w:rsidR="005016E4" w:rsidRPr="005016E4">
        <w:t>uprawnionego</w:t>
      </w:r>
      <w:r w:rsidR="005016E4">
        <w:t>.</w:t>
      </w:r>
    </w:p>
    <w:p w:rsidR="008800E9" w:rsidRPr="00B67C6F" w:rsidRDefault="008800E9" w:rsidP="00B3350F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2. </w:t>
      </w:r>
      <w:r w:rsidRPr="00B67C6F">
        <w:t xml:space="preserve">Ilekroć w uchwale jest mowa o: </w:t>
      </w:r>
    </w:p>
    <w:p w:rsidR="0003668F" w:rsidRDefault="008800E9" w:rsidP="00FC7AD2">
      <w:pPr>
        <w:pStyle w:val="Akapitzlist"/>
        <w:numPr>
          <w:ilvl w:val="0"/>
          <w:numId w:val="8"/>
        </w:numPr>
        <w:spacing w:line="320" w:lineRule="atLeast"/>
      </w:pPr>
      <w:r w:rsidRPr="00B67C6F">
        <w:t xml:space="preserve">należnościach pieniężnych – rozumie się przez to kwotę główną zobowiązań mających charakter cywilnoprawny, odsetki za opóźnienie oraz inne należności uboczne, </w:t>
      </w:r>
    </w:p>
    <w:p w:rsidR="0003668F" w:rsidRDefault="0003668F" w:rsidP="00FC7AD2">
      <w:pPr>
        <w:pStyle w:val="Akapitzlist"/>
        <w:numPr>
          <w:ilvl w:val="0"/>
          <w:numId w:val="8"/>
        </w:numPr>
        <w:spacing w:line="320" w:lineRule="atLeast"/>
      </w:pPr>
      <w:r w:rsidRPr="00B67C6F">
        <w:t>wierzycielu</w:t>
      </w:r>
      <w:r w:rsidRPr="00B67C6F">
        <w:rPr>
          <w:spacing w:val="-1"/>
        </w:rPr>
        <w:t xml:space="preserve"> </w:t>
      </w:r>
      <w:r w:rsidRPr="00B67C6F">
        <w:t>–</w:t>
      </w:r>
      <w:r w:rsidRPr="00B67C6F">
        <w:rPr>
          <w:spacing w:val="-4"/>
        </w:rPr>
        <w:t xml:space="preserve"> </w:t>
      </w:r>
      <w:r w:rsidRPr="00B67C6F">
        <w:t>rozumie</w:t>
      </w:r>
      <w:r w:rsidRPr="00B67C6F">
        <w:rPr>
          <w:spacing w:val="-3"/>
        </w:rPr>
        <w:t xml:space="preserve"> </w:t>
      </w:r>
      <w:r w:rsidRPr="00B67C6F">
        <w:t>się</w:t>
      </w:r>
      <w:r w:rsidRPr="00B67C6F">
        <w:rPr>
          <w:spacing w:val="-1"/>
        </w:rPr>
        <w:t xml:space="preserve"> </w:t>
      </w:r>
      <w:r w:rsidRPr="00B67C6F">
        <w:t>przez</w:t>
      </w:r>
      <w:r w:rsidRPr="00B67C6F">
        <w:rPr>
          <w:spacing w:val="-3"/>
        </w:rPr>
        <w:t xml:space="preserve"> </w:t>
      </w:r>
      <w:r w:rsidRPr="00B67C6F">
        <w:t>to</w:t>
      </w:r>
      <w:r w:rsidRPr="00B67C6F">
        <w:rPr>
          <w:spacing w:val="-1"/>
        </w:rPr>
        <w:t xml:space="preserve"> </w:t>
      </w:r>
      <w:r w:rsidRPr="00B67C6F">
        <w:t>Gminę</w:t>
      </w:r>
      <w:r w:rsidRPr="00B67C6F">
        <w:rPr>
          <w:spacing w:val="-1"/>
        </w:rPr>
        <w:t xml:space="preserve"> </w:t>
      </w:r>
      <w:r w:rsidRPr="00B67C6F">
        <w:t>Krzykosy</w:t>
      </w:r>
      <w:r w:rsidRPr="00B67C6F">
        <w:rPr>
          <w:spacing w:val="-4"/>
        </w:rPr>
        <w:t xml:space="preserve"> </w:t>
      </w:r>
      <w:r w:rsidRPr="00B67C6F">
        <w:t>i</w:t>
      </w:r>
      <w:r w:rsidRPr="00B67C6F">
        <w:rPr>
          <w:spacing w:val="-1"/>
        </w:rPr>
        <w:t xml:space="preserve"> </w:t>
      </w:r>
      <w:r w:rsidRPr="00B67C6F">
        <w:t>jej</w:t>
      </w:r>
      <w:r w:rsidRPr="00B67C6F">
        <w:rPr>
          <w:spacing w:val="-3"/>
        </w:rPr>
        <w:t xml:space="preserve"> </w:t>
      </w:r>
      <w:r w:rsidRPr="00B67C6F">
        <w:t>jednostki</w:t>
      </w:r>
      <w:r w:rsidRPr="00B67C6F">
        <w:rPr>
          <w:spacing w:val="-2"/>
        </w:rPr>
        <w:t xml:space="preserve"> </w:t>
      </w:r>
      <w:r w:rsidRPr="00B67C6F">
        <w:t>podległe</w:t>
      </w:r>
      <w:r>
        <w:t>,</w:t>
      </w:r>
    </w:p>
    <w:p w:rsidR="0003668F" w:rsidRDefault="008800E9" w:rsidP="00FC7AD2">
      <w:pPr>
        <w:pStyle w:val="Akapitzlist"/>
        <w:numPr>
          <w:ilvl w:val="0"/>
          <w:numId w:val="8"/>
        </w:numPr>
        <w:spacing w:line="320" w:lineRule="atLeast"/>
      </w:pPr>
      <w:r w:rsidRPr="00B67C6F">
        <w:t xml:space="preserve">dłużniku – rozumie się przez to osobę fizyczną, osobę prawną oraz jednostkę organizacyjną nieposiadającą osobowości prawnej; </w:t>
      </w:r>
    </w:p>
    <w:p w:rsidR="008800E9" w:rsidRDefault="008800E9" w:rsidP="00FC7AD2">
      <w:pPr>
        <w:pStyle w:val="Akapitzlist"/>
        <w:numPr>
          <w:ilvl w:val="0"/>
          <w:numId w:val="8"/>
        </w:numPr>
        <w:spacing w:line="320" w:lineRule="atLeast"/>
      </w:pPr>
      <w:r w:rsidRPr="00B67C6F">
        <w:t>uldze – rozumie się przez to umorzenie, odroczenie lub rozłożenie na raty spłaty należności pieniężnych przypadających Gminie</w:t>
      </w:r>
      <w:r w:rsidR="0003668F">
        <w:t xml:space="preserve"> Krzykosy</w:t>
      </w:r>
      <w:r w:rsidRPr="00B67C6F">
        <w:t xml:space="preserve"> lub jej jednostkom podległym</w:t>
      </w:r>
      <w:r w:rsidR="0003668F">
        <w:t>,</w:t>
      </w:r>
    </w:p>
    <w:p w:rsidR="0003668F" w:rsidRPr="00B67C6F" w:rsidRDefault="0003668F" w:rsidP="00FC7AD2">
      <w:pPr>
        <w:pStyle w:val="Akapitzlist"/>
        <w:numPr>
          <w:ilvl w:val="0"/>
          <w:numId w:val="8"/>
        </w:numPr>
        <w:spacing w:line="320" w:lineRule="atLeast"/>
      </w:pPr>
      <w:r w:rsidRPr="00B67C6F">
        <w:t>przedsiębiorcy</w:t>
      </w:r>
      <w:r w:rsidRPr="0003668F">
        <w:rPr>
          <w:spacing w:val="1"/>
        </w:rPr>
        <w:t xml:space="preserve"> </w:t>
      </w:r>
      <w:r w:rsidRPr="00B67C6F">
        <w:t>–</w:t>
      </w:r>
      <w:r w:rsidRPr="0003668F">
        <w:rPr>
          <w:spacing w:val="1"/>
        </w:rPr>
        <w:t xml:space="preserve"> </w:t>
      </w:r>
      <w:r w:rsidRPr="00B67C6F">
        <w:t>oznacza</w:t>
      </w:r>
      <w:r w:rsidRPr="0003668F">
        <w:rPr>
          <w:spacing w:val="1"/>
        </w:rPr>
        <w:t xml:space="preserve"> </w:t>
      </w:r>
      <w:r w:rsidRPr="00B67C6F">
        <w:t>to</w:t>
      </w:r>
      <w:r w:rsidRPr="0003668F">
        <w:rPr>
          <w:spacing w:val="1"/>
        </w:rPr>
        <w:t xml:space="preserve"> </w:t>
      </w:r>
      <w:r w:rsidRPr="00B67C6F">
        <w:t>podmiot</w:t>
      </w:r>
      <w:r w:rsidRPr="0003668F">
        <w:rPr>
          <w:spacing w:val="1"/>
        </w:rPr>
        <w:t xml:space="preserve"> </w:t>
      </w:r>
      <w:r w:rsidRPr="00B67C6F">
        <w:t>prowadzący</w:t>
      </w:r>
      <w:r w:rsidRPr="0003668F">
        <w:rPr>
          <w:spacing w:val="1"/>
        </w:rPr>
        <w:t xml:space="preserve"> </w:t>
      </w:r>
      <w:r w:rsidRPr="00B67C6F">
        <w:t>działalność</w:t>
      </w:r>
      <w:r w:rsidRPr="0003668F">
        <w:rPr>
          <w:spacing w:val="1"/>
        </w:rPr>
        <w:t xml:space="preserve"> </w:t>
      </w:r>
      <w:r w:rsidRPr="00B67C6F">
        <w:t>gospodarczą</w:t>
      </w:r>
      <w:r w:rsidRPr="0003668F">
        <w:rPr>
          <w:spacing w:val="1"/>
        </w:rPr>
        <w:t xml:space="preserve"> </w:t>
      </w:r>
      <w:r w:rsidRPr="00B67C6F">
        <w:t>bez</w:t>
      </w:r>
      <w:r w:rsidRPr="0003668F">
        <w:rPr>
          <w:spacing w:val="1"/>
        </w:rPr>
        <w:t xml:space="preserve"> </w:t>
      </w:r>
      <w:r w:rsidRPr="00B67C6F">
        <w:t>względu</w:t>
      </w:r>
      <w:r w:rsidRPr="0003668F">
        <w:rPr>
          <w:spacing w:val="1"/>
        </w:rPr>
        <w:t xml:space="preserve"> </w:t>
      </w:r>
      <w:r w:rsidRPr="00B67C6F">
        <w:t>na</w:t>
      </w:r>
      <w:r w:rsidRPr="0003668F">
        <w:rPr>
          <w:spacing w:val="1"/>
        </w:rPr>
        <w:t xml:space="preserve"> </w:t>
      </w:r>
      <w:r w:rsidRPr="00B67C6F">
        <w:t>formę</w:t>
      </w:r>
      <w:r w:rsidRPr="0003668F">
        <w:rPr>
          <w:spacing w:val="1"/>
        </w:rPr>
        <w:t xml:space="preserve"> </w:t>
      </w:r>
      <w:r w:rsidRPr="00B67C6F">
        <w:t>organizacyjno-prawną</w:t>
      </w:r>
      <w:r w:rsidRPr="0003668F">
        <w:rPr>
          <w:spacing w:val="-4"/>
        </w:rPr>
        <w:t xml:space="preserve"> </w:t>
      </w:r>
      <w:r w:rsidRPr="00B67C6F">
        <w:t>oraz</w:t>
      </w:r>
      <w:r w:rsidRPr="0003668F">
        <w:rPr>
          <w:spacing w:val="-2"/>
        </w:rPr>
        <w:t xml:space="preserve"> </w:t>
      </w:r>
      <w:r w:rsidRPr="00B67C6F">
        <w:t>sposób</w:t>
      </w:r>
      <w:r w:rsidRPr="0003668F">
        <w:rPr>
          <w:spacing w:val="-3"/>
        </w:rPr>
        <w:t xml:space="preserve"> </w:t>
      </w:r>
      <w:r w:rsidRPr="00B67C6F">
        <w:t>finansowania;</w:t>
      </w:r>
    </w:p>
    <w:p w:rsidR="0003668F" w:rsidRPr="00B67C6F" w:rsidRDefault="0003668F" w:rsidP="000F433D">
      <w:pPr>
        <w:pStyle w:val="Akapitzlist"/>
        <w:numPr>
          <w:ilvl w:val="0"/>
          <w:numId w:val="8"/>
        </w:numPr>
        <w:spacing w:line="320" w:lineRule="atLeast"/>
      </w:pPr>
      <w:r w:rsidRPr="00B67C6F">
        <w:t>jednostkach</w:t>
      </w:r>
      <w:r w:rsidRPr="0003668F">
        <w:rPr>
          <w:spacing w:val="18"/>
        </w:rPr>
        <w:t xml:space="preserve"> </w:t>
      </w:r>
      <w:r w:rsidRPr="00B67C6F">
        <w:t>podległych</w:t>
      </w:r>
      <w:r w:rsidRPr="0003668F">
        <w:rPr>
          <w:spacing w:val="18"/>
        </w:rPr>
        <w:t xml:space="preserve"> </w:t>
      </w:r>
      <w:r w:rsidRPr="00B67C6F">
        <w:t>–</w:t>
      </w:r>
      <w:r w:rsidRPr="0003668F">
        <w:rPr>
          <w:spacing w:val="19"/>
        </w:rPr>
        <w:t xml:space="preserve"> </w:t>
      </w:r>
      <w:r w:rsidRPr="00B67C6F">
        <w:t>rozumie</w:t>
      </w:r>
      <w:r w:rsidRPr="0003668F">
        <w:rPr>
          <w:spacing w:val="18"/>
        </w:rPr>
        <w:t xml:space="preserve"> </w:t>
      </w:r>
      <w:r w:rsidRPr="00B67C6F">
        <w:t>się</w:t>
      </w:r>
      <w:r w:rsidRPr="0003668F">
        <w:rPr>
          <w:spacing w:val="19"/>
        </w:rPr>
        <w:t xml:space="preserve"> </w:t>
      </w:r>
      <w:r w:rsidRPr="00B67C6F">
        <w:t>przez</w:t>
      </w:r>
      <w:r w:rsidRPr="0003668F">
        <w:rPr>
          <w:spacing w:val="17"/>
        </w:rPr>
        <w:t xml:space="preserve"> </w:t>
      </w:r>
      <w:r w:rsidRPr="00B67C6F">
        <w:t>to</w:t>
      </w:r>
      <w:r w:rsidRPr="0003668F">
        <w:rPr>
          <w:spacing w:val="19"/>
        </w:rPr>
        <w:t xml:space="preserve"> </w:t>
      </w:r>
      <w:r w:rsidRPr="00B67C6F">
        <w:t>jednostki</w:t>
      </w:r>
      <w:r w:rsidRPr="0003668F">
        <w:rPr>
          <w:spacing w:val="19"/>
        </w:rPr>
        <w:t xml:space="preserve"> </w:t>
      </w:r>
      <w:r w:rsidRPr="00B67C6F">
        <w:t>budżetowe</w:t>
      </w:r>
      <w:r w:rsidRPr="0003668F">
        <w:rPr>
          <w:spacing w:val="19"/>
        </w:rPr>
        <w:t xml:space="preserve"> </w:t>
      </w:r>
      <w:r w:rsidRPr="00B67C6F">
        <w:t>oraz</w:t>
      </w:r>
      <w:r w:rsidRPr="0003668F">
        <w:rPr>
          <w:spacing w:val="19"/>
        </w:rPr>
        <w:t xml:space="preserve"> </w:t>
      </w:r>
      <w:r w:rsidRPr="00B67C6F">
        <w:t>samorządowe</w:t>
      </w:r>
      <w:r w:rsidRPr="0003668F">
        <w:rPr>
          <w:spacing w:val="18"/>
        </w:rPr>
        <w:t xml:space="preserve"> </w:t>
      </w:r>
      <w:r w:rsidRPr="00B67C6F">
        <w:t>instytucje</w:t>
      </w:r>
      <w:r w:rsidRPr="0003668F">
        <w:rPr>
          <w:spacing w:val="19"/>
        </w:rPr>
        <w:t xml:space="preserve"> </w:t>
      </w:r>
      <w:r w:rsidRPr="00B67C6F">
        <w:t>kult</w:t>
      </w:r>
      <w:r w:rsidR="000B59B5">
        <w:t xml:space="preserve">ury </w:t>
      </w:r>
      <w:r w:rsidRPr="00B67C6F">
        <w:t>Gminy</w:t>
      </w:r>
      <w:r w:rsidRPr="0003668F">
        <w:rPr>
          <w:spacing w:val="-1"/>
        </w:rPr>
        <w:t xml:space="preserve"> </w:t>
      </w:r>
      <w:r w:rsidRPr="00B67C6F">
        <w:t>Krzykosy;</w:t>
      </w:r>
    </w:p>
    <w:p w:rsidR="008800E9" w:rsidRPr="00B67C6F" w:rsidRDefault="008800E9" w:rsidP="00B3350F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3. </w:t>
      </w:r>
      <w:r w:rsidRPr="00B67C6F">
        <w:t xml:space="preserve">1. Ulg w spłacie należności pieniężnych można udzielać na wniosek dłużnika, w przypadku gdy: </w:t>
      </w:r>
    </w:p>
    <w:p w:rsidR="00911877" w:rsidRDefault="008800E9" w:rsidP="000F433D">
      <w:pPr>
        <w:pStyle w:val="Akapitzlist"/>
        <w:numPr>
          <w:ilvl w:val="0"/>
          <w:numId w:val="10"/>
        </w:numPr>
        <w:spacing w:line="320" w:lineRule="atLeast"/>
      </w:pPr>
      <w:r w:rsidRPr="00B67C6F">
        <w:t xml:space="preserve">dłużnik – osoba fizyczna znajduje się w trudnej sytuacji finansowej i materialnej wywołanej zdarzeniem losowym, </w:t>
      </w:r>
    </w:p>
    <w:p w:rsidR="00911877" w:rsidRDefault="008800E9" w:rsidP="000F433D">
      <w:pPr>
        <w:pStyle w:val="Akapitzlist"/>
        <w:numPr>
          <w:ilvl w:val="0"/>
          <w:numId w:val="10"/>
        </w:numPr>
        <w:spacing w:line="320" w:lineRule="atLeast"/>
      </w:pPr>
      <w:r w:rsidRPr="00B67C6F">
        <w:t>dłużnik – osoba prawna lub jednostka organizacyjna nie posiadająca osobowości prawnej znajduje się w trudnej sytuacji ekonomicznej wywołanej zdarzeniem losowym,</w:t>
      </w:r>
    </w:p>
    <w:p w:rsidR="00911877" w:rsidRDefault="008800E9" w:rsidP="000F433D">
      <w:pPr>
        <w:pStyle w:val="Akapitzlist"/>
        <w:numPr>
          <w:ilvl w:val="0"/>
          <w:numId w:val="10"/>
        </w:numPr>
        <w:spacing w:line="320" w:lineRule="atLeast"/>
      </w:pPr>
      <w:r w:rsidRPr="00B67C6F">
        <w:lastRenderedPageBreak/>
        <w:t xml:space="preserve">należność pieniężna nie została zaspokojona w toku zakończonego postępowania likwidacyjnego lub upadłościowego, lub sąd odrzucił wniosek o ogłoszeniu upadłości w związku z brakiem wystarczających środków na pokrycie kosztów postępowania upadłościowego, </w:t>
      </w:r>
    </w:p>
    <w:p w:rsidR="00911877" w:rsidRDefault="008800E9" w:rsidP="000F433D">
      <w:pPr>
        <w:pStyle w:val="Akapitzlist"/>
        <w:numPr>
          <w:ilvl w:val="0"/>
          <w:numId w:val="10"/>
        </w:numPr>
        <w:spacing w:line="320" w:lineRule="atLeast"/>
      </w:pPr>
      <w:r w:rsidRPr="00B67C6F">
        <w:t>w wyniku czynności egzekucyjnych, dłużnik – osoba fizyczna lub osoby pozostające na jego utrzymaniu byliby pozbawieni niezbędnych środków utrzymania,</w:t>
      </w:r>
    </w:p>
    <w:p w:rsidR="008800E9" w:rsidRPr="00B67C6F" w:rsidRDefault="008800E9" w:rsidP="000F433D">
      <w:pPr>
        <w:pStyle w:val="Akapitzlist"/>
        <w:numPr>
          <w:ilvl w:val="0"/>
          <w:numId w:val="10"/>
        </w:numPr>
        <w:spacing w:line="320" w:lineRule="atLeast"/>
      </w:pPr>
      <w:r w:rsidRPr="00B67C6F">
        <w:t xml:space="preserve">w innych przypadkach uzasadnionych ważnym interesem dłużnika lub interesem publicznym. </w:t>
      </w:r>
    </w:p>
    <w:p w:rsidR="00FC7AD2" w:rsidRPr="00992A0D" w:rsidRDefault="008800E9" w:rsidP="000F433D">
      <w:pPr>
        <w:spacing w:before="120" w:after="120" w:line="320" w:lineRule="atLeast"/>
        <w:jc w:val="both"/>
      </w:pPr>
      <w:r w:rsidRPr="00B67C6F">
        <w:t xml:space="preserve">2. Udzielanie ulg, o których mowa w ust.1, następuje w formie pisemnej poprzez zawarcie porozumienia między dłużnikiem a organem wymienionym w </w:t>
      </w:r>
      <w:r w:rsidRPr="00992A0D">
        <w:t xml:space="preserve">§ </w:t>
      </w:r>
      <w:r w:rsidR="00992A0D" w:rsidRPr="00992A0D">
        <w:t>9</w:t>
      </w:r>
      <w:r w:rsidRPr="00992A0D">
        <w:t xml:space="preserve"> uchwały. </w:t>
      </w:r>
    </w:p>
    <w:p w:rsidR="008800E9" w:rsidRPr="00992A0D" w:rsidRDefault="008800E9" w:rsidP="000F433D">
      <w:pPr>
        <w:spacing w:line="320" w:lineRule="atLeast"/>
        <w:jc w:val="both"/>
      </w:pPr>
      <w:r w:rsidRPr="00992A0D">
        <w:t xml:space="preserve">3. Odmowa udzielenia ulg, o których mowa w ust. 1, następuje w formie jednostronnego oświadczenia woli złożonego przez organ wymieniony w § </w:t>
      </w:r>
      <w:r w:rsidR="00992A0D" w:rsidRPr="00992A0D">
        <w:t>9</w:t>
      </w:r>
      <w:r w:rsidRPr="00992A0D">
        <w:t xml:space="preserve"> uchwały. </w:t>
      </w:r>
    </w:p>
    <w:p w:rsidR="008800E9" w:rsidRPr="00B67C6F" w:rsidRDefault="008800E9" w:rsidP="00B3350F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4. </w:t>
      </w:r>
      <w:r w:rsidRPr="00B67C6F">
        <w:t>1. Ulg w spłacie należności pieniężnych można udzielać z urzędu, w przypadku wystąpienia okoliczności wymienionych w art. 56 ust. 1 ustawy z dnia 27 sierpnia 2009 r. o finansach publicznych (</w:t>
      </w:r>
      <w:r w:rsidR="00B3350F" w:rsidRPr="00B67C6F">
        <w:t>Dz. U.</w:t>
      </w:r>
      <w:r w:rsidR="00B3350F" w:rsidRPr="00B67C6F">
        <w:rPr>
          <w:spacing w:val="7"/>
        </w:rPr>
        <w:t xml:space="preserve"> </w:t>
      </w:r>
      <w:r w:rsidR="00B3350F" w:rsidRPr="00B67C6F">
        <w:t>z</w:t>
      </w:r>
      <w:r w:rsidR="00B3350F" w:rsidRPr="00B67C6F">
        <w:rPr>
          <w:spacing w:val="-1"/>
        </w:rPr>
        <w:t xml:space="preserve"> </w:t>
      </w:r>
      <w:r w:rsidR="00B3350F" w:rsidRPr="00B67C6F">
        <w:t>202</w:t>
      </w:r>
      <w:r w:rsidR="00B3350F">
        <w:t>4</w:t>
      </w:r>
      <w:r w:rsidR="00B3350F" w:rsidRPr="00B67C6F">
        <w:t xml:space="preserve"> r.,</w:t>
      </w:r>
      <w:r w:rsidR="00B3350F" w:rsidRPr="00B67C6F">
        <w:rPr>
          <w:spacing w:val="7"/>
        </w:rPr>
        <w:t xml:space="preserve"> </w:t>
      </w:r>
      <w:r w:rsidR="00B3350F" w:rsidRPr="00B67C6F">
        <w:t>poz. 1</w:t>
      </w:r>
      <w:r w:rsidR="00B3350F">
        <w:t>530 ze zm.</w:t>
      </w:r>
      <w:r w:rsidR="00B3350F" w:rsidRPr="00B67C6F">
        <w:t>)</w:t>
      </w:r>
      <w:r w:rsidR="00B3350F">
        <w:t>.</w:t>
      </w:r>
    </w:p>
    <w:p w:rsidR="008800E9" w:rsidRPr="00B67C6F" w:rsidRDefault="008800E9" w:rsidP="000F433D">
      <w:pPr>
        <w:spacing w:line="320" w:lineRule="atLeast"/>
        <w:jc w:val="both"/>
      </w:pPr>
      <w:r w:rsidRPr="00B67C6F">
        <w:t xml:space="preserve">2. Udzielanie ulg, o których mowa w ust. 1, następuje w formie określonej w art. 58 ust. 2 i 3 ustawy wymienionej w ust. 1. </w:t>
      </w:r>
    </w:p>
    <w:p w:rsidR="008800E9" w:rsidRPr="00B67C6F" w:rsidRDefault="008800E9" w:rsidP="00B3350F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5. </w:t>
      </w:r>
      <w:r w:rsidRPr="00B67C6F">
        <w:t xml:space="preserve">1. Dłużnik składa organowi wymienionemu w </w:t>
      </w:r>
      <w:r w:rsidRPr="00992A0D">
        <w:t>§ 9 uchwały</w:t>
      </w:r>
      <w:r w:rsidRPr="00B67C6F">
        <w:t xml:space="preserve"> umotywowany wniosek o udzielenie ulgi dołączając dokumenty potwierdzające okoliczności w nim wymienione. </w:t>
      </w:r>
    </w:p>
    <w:p w:rsidR="008800E9" w:rsidRPr="00B67C6F" w:rsidRDefault="008800E9" w:rsidP="000F433D">
      <w:pPr>
        <w:spacing w:line="320" w:lineRule="atLeast"/>
        <w:jc w:val="both"/>
      </w:pPr>
      <w:r w:rsidRPr="00B67C6F">
        <w:t xml:space="preserve">2. W przypadku stwierdzenia, iż przedstawione dokumenty są niewystarczające do udzielenia ulgi, organ wymieniony w § 9 uchwały wzywa dłużnika do ich uzupełnienia. </w:t>
      </w:r>
    </w:p>
    <w:p w:rsidR="008800E9" w:rsidRPr="00B67C6F" w:rsidRDefault="008800E9" w:rsidP="000F433D">
      <w:pPr>
        <w:spacing w:line="320" w:lineRule="atLeast"/>
        <w:jc w:val="both"/>
      </w:pPr>
      <w:r w:rsidRPr="00B67C6F">
        <w:t xml:space="preserve">3. Nieuzupełnienie wniosku przez dłużnika w wyznaczonym terminie, powoduje pozostawienie go bez rozpatrzenia.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6. </w:t>
      </w:r>
      <w:r w:rsidRPr="00B67C6F">
        <w:t xml:space="preserve">Udzielanie ulg, w przypadku gdy obok dłużnika są zobowiązane inne osoby, może nastąpić tylko wtedy, gdy warunki udzielania ulg zachodzą wobec wszystkich zobowiązanych.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7. </w:t>
      </w:r>
      <w:r w:rsidRPr="00B67C6F">
        <w:t xml:space="preserve">Od należności pieniężnych, których termin zapłaty odroczono, lub które rozłożono na raty, </w:t>
      </w:r>
      <w:r w:rsidR="00992A0D">
        <w:br/>
      </w:r>
      <w:r w:rsidRPr="00B67C6F">
        <w:t xml:space="preserve">nie pobiera się odsetek za okres od dnia przyznania ulgi do upływu terminów zapłaty określonych w porozumieniu.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8. </w:t>
      </w:r>
      <w:r w:rsidRPr="00B67C6F">
        <w:t xml:space="preserve">1. Należność pieniężna staje się natychmiast wymagalna wraz z odsetkami należnymi od pierwotnego terminu wymagalności do dnia zapłaty, w przypadku gdy: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1) dowody, na podstawie których udzielono ulgi, okazały się fałszywe,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2) zostanie ustalone, że dłużnik wprowadził organ wymieniony w § 9 uchwały w błąd, co do okoliczności uzasadniających udzielenie ulgi,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3) dłużnik nie spłacił należności pieniężnej w odroczonym terminie.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2. W przypadku, gdy dłużnik nie spłacił którejkolwiek z rat - niespłacona należność pieniężna staje się natychmiast wymagalna wraz z odsetkami należnymi od pierwotnego terminu wymagalności do dnia zapłaty.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t xml:space="preserve">§ 9. </w:t>
      </w:r>
      <w:r w:rsidRPr="00B67C6F">
        <w:t xml:space="preserve">Do udzielania ulg w spłacie należności pieniężnych uprawniony jest </w:t>
      </w:r>
      <w:r w:rsidR="00992A0D">
        <w:t>Wójt Gminy Krzykosy</w:t>
      </w:r>
      <w:r w:rsidRPr="00B67C6F">
        <w:t xml:space="preserve">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lastRenderedPageBreak/>
        <w:t xml:space="preserve">§ 10. </w:t>
      </w:r>
      <w:r w:rsidRPr="00B67C6F">
        <w:t xml:space="preserve">1. W przypadkach, o których mowa w § 3 ust. 1 </w:t>
      </w:r>
      <w:proofErr w:type="spellStart"/>
      <w:r w:rsidRPr="00B67C6F">
        <w:t>pkt</w:t>
      </w:r>
      <w:proofErr w:type="spellEnd"/>
      <w:r w:rsidRPr="00B67C6F">
        <w:t xml:space="preserve"> 1, 2, 3 (w odniesieniu do zakończonego postępowania upadłościowego), 4 i 5 uchwały oraz w przypadku określonym w art. 56 ust. 1 </w:t>
      </w:r>
      <w:proofErr w:type="spellStart"/>
      <w:r w:rsidRPr="00B67C6F">
        <w:t>pkt</w:t>
      </w:r>
      <w:proofErr w:type="spellEnd"/>
      <w:r w:rsidRPr="00B67C6F">
        <w:t xml:space="preserve"> 5 ustawy o finansach publicznych, udzielanie ulg następuje zgodnie z przepisami Rozporządzenia Komisji (UE) nr 1408/2013 z dnia 18 grudnia 2013 r. w sprawie stosowania art. 107 i 108 Traktatu o funkcjonowaniu Unii Europejskiej do pomocy de </w:t>
      </w:r>
      <w:proofErr w:type="spellStart"/>
      <w:r w:rsidRPr="00B67C6F">
        <w:t>minimis</w:t>
      </w:r>
      <w:proofErr w:type="spellEnd"/>
      <w:r w:rsidRPr="00B67C6F">
        <w:t xml:space="preserve"> w sektorze rolnym (Dz. U. UE. L 352/9 z dnia 24 grudnia 2013 r.). </w:t>
      </w:r>
    </w:p>
    <w:p w:rsidR="005947FD" w:rsidRPr="00B67C6F" w:rsidRDefault="008800E9" w:rsidP="00326BEC">
      <w:pPr>
        <w:spacing w:before="120" w:after="120" w:line="320" w:lineRule="atLeast"/>
      </w:pPr>
      <w:r w:rsidRPr="00B67C6F">
        <w:t xml:space="preserve">2. Pomoc de </w:t>
      </w:r>
      <w:proofErr w:type="spellStart"/>
      <w:r w:rsidRPr="00B67C6F">
        <w:t>minimis</w:t>
      </w:r>
      <w:proofErr w:type="spellEnd"/>
      <w:r w:rsidRPr="00B67C6F">
        <w:t xml:space="preserve">, o której mowa w ust. 1, może być udzielona, jeżeli wartość pomocy brutto uzyskanej przez przedsiębiorcę na mocy przepisów niniejszej uchwały łącznie z wartością brutto innej pomocy de </w:t>
      </w:r>
      <w:proofErr w:type="spellStart"/>
      <w:r w:rsidRPr="00B67C6F">
        <w:t>minimis</w:t>
      </w:r>
      <w:proofErr w:type="spellEnd"/>
      <w:r w:rsidRPr="00B67C6F">
        <w:t xml:space="preserve">, otrzymanej przez przedsiębiorcę w ciągu bieżącego roku podatkowego oraz dwóch poprzedzających go lat podatkowych, nie przekracza kwoty 200 tys. euro brutto.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3. Łączna kwota pomocy de </w:t>
      </w:r>
      <w:proofErr w:type="spellStart"/>
      <w:r w:rsidRPr="00B67C6F">
        <w:t>minimis</w:t>
      </w:r>
      <w:proofErr w:type="spellEnd"/>
      <w:r w:rsidRPr="00B67C6F">
        <w:t xml:space="preserve"> przyznanej w okresie trzech lat podatkowych przez państwo członkowskie przedsiębiorstwom prowadzącym działalność w zakresie podstawowej produkcji produktów rolnych nie może przekroczyć górnego limitu krajowego kreślonego w załączniku I do Rozporządzenia Komisji (UE) nr 1408/2013.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4. Pomoc de </w:t>
      </w:r>
      <w:proofErr w:type="spellStart"/>
      <w:r w:rsidRPr="00B67C6F">
        <w:t>minimis</w:t>
      </w:r>
      <w:proofErr w:type="spellEnd"/>
      <w:r w:rsidRPr="00B67C6F">
        <w:t xml:space="preserve"> uznaje się za przyznaną w dniu, w którym przedsiębiorstwo uzyskuje prawo otrzymania takiej pomocy zgodnie z obowiązującym krajowym systemem prawnym, niezależnie od terminu wypłacenia pomocy de </w:t>
      </w:r>
      <w:proofErr w:type="spellStart"/>
      <w:r w:rsidRPr="00B67C6F">
        <w:t>minimis</w:t>
      </w:r>
      <w:proofErr w:type="spellEnd"/>
      <w:r w:rsidRPr="00B67C6F">
        <w:t xml:space="preserve"> temu przedsiębiorstwu.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5. Podmiot prowadzący działalność gospodarczą nie może uzyskać pomocy de </w:t>
      </w:r>
      <w:proofErr w:type="spellStart"/>
      <w:r w:rsidRPr="00B67C6F">
        <w:t>minimis</w:t>
      </w:r>
      <w:proofErr w:type="spellEnd"/>
      <w:r w:rsidRPr="00B67C6F">
        <w:t xml:space="preserve">, jeżeli otrzymał pomoc inną niż de </w:t>
      </w:r>
      <w:proofErr w:type="spellStart"/>
      <w:r w:rsidRPr="00B67C6F">
        <w:t>minimis</w:t>
      </w:r>
      <w:proofErr w:type="spellEnd"/>
      <w:r w:rsidRPr="00B67C6F">
        <w:t xml:space="preserve"> w odniesieniu do tych samych kosztów kwalifikowanych lub tego samego środka finansowania ryzyka, a łączna kwota pomocy spowodowałaby przekroczenie dopuszczalnej intensywności pomocy lub kwotę pomocy ustaloną pod kątem specyficznych uwarunkowań każdego przypadku w rozporządzeniu Komisji WE w sprawie wyłączeń grupowych lub w decyzji Komisji.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6. Niniejsze przepisy stosuje się do pomocy przyznawanej przedsiębiorstwom prowadzącym działalność w zakresie podstawowej produkcji produktów rolnych, z wyjątkiem: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1) pomocy, której kwotę ustalono na postawie ceny lub ilości produktów wprowadzonych na rynek;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2) 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wywozowej;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3) pomocy uwarunkowanej pierwszeństwem korzystania z towarów krajowych w stosunku do towarów sprowadzanych z zagranicy. </w:t>
      </w:r>
    </w:p>
    <w:p w:rsidR="008800E9" w:rsidRPr="00B67C6F" w:rsidRDefault="008800E9" w:rsidP="00326BEC">
      <w:pPr>
        <w:spacing w:before="120" w:after="120" w:line="320" w:lineRule="atLeast"/>
        <w:jc w:val="both"/>
      </w:pPr>
      <w:r w:rsidRPr="00B67C6F">
        <w:t xml:space="preserve">7. Przedsiębiorca występujący o zwolnienie, powinien przedłożyć wszystkie zaświadczenia o udzielonej pomocy de </w:t>
      </w:r>
      <w:proofErr w:type="spellStart"/>
      <w:r w:rsidRPr="00B67C6F">
        <w:t>minimis</w:t>
      </w:r>
      <w:proofErr w:type="spellEnd"/>
      <w:r w:rsidRPr="00B67C6F">
        <w:t xml:space="preserve"> oraz zaświadczenia o udzielonej pomocy de </w:t>
      </w:r>
      <w:proofErr w:type="spellStart"/>
      <w:r w:rsidRPr="00B67C6F">
        <w:t>minimis</w:t>
      </w:r>
      <w:proofErr w:type="spellEnd"/>
      <w:r w:rsidRPr="00B67C6F">
        <w:t xml:space="preserve"> w rolnictwie i rybołówstwie, które otrzymał od podmiotów udzielających pomocy w ciągu bieżącego roku podatkowego oraz dwóch poprzedzających go lat podatkowych albo oświadczenia o wielkości pomocy de </w:t>
      </w:r>
      <w:proofErr w:type="spellStart"/>
      <w:r w:rsidRPr="00B67C6F">
        <w:t>minimis</w:t>
      </w:r>
      <w:proofErr w:type="spellEnd"/>
      <w:r w:rsidRPr="00B67C6F">
        <w:t xml:space="preserve"> oraz o pomocy de </w:t>
      </w:r>
      <w:proofErr w:type="spellStart"/>
      <w:r w:rsidRPr="00B67C6F">
        <w:t>minimis</w:t>
      </w:r>
      <w:proofErr w:type="spellEnd"/>
      <w:r w:rsidRPr="00B67C6F">
        <w:t xml:space="preserve"> w rolnictwie i rybołówstwie otrzymanej w tym okresie, albo oświadczenie o nieotrzymaniu takiej pomocy w tym okresie. </w:t>
      </w:r>
    </w:p>
    <w:p w:rsidR="008800E9" w:rsidRDefault="008800E9" w:rsidP="00326BEC">
      <w:pPr>
        <w:spacing w:before="120" w:after="120" w:line="320" w:lineRule="atLeast"/>
        <w:jc w:val="both"/>
      </w:pPr>
      <w:r w:rsidRPr="00B67C6F">
        <w:t xml:space="preserve">8. Przedsiębiorca występujący o zwolnienie, oprócz dokumentów, o których mowa w ust. 7, powinien przedłożyć także informacje niezbędne do udzielenia pomocy de </w:t>
      </w:r>
      <w:proofErr w:type="spellStart"/>
      <w:r w:rsidRPr="00B67C6F">
        <w:t>minimis</w:t>
      </w:r>
      <w:proofErr w:type="spellEnd"/>
      <w:r w:rsidRPr="00B67C6F">
        <w:t xml:space="preserve"> w rolnictwie lub </w:t>
      </w:r>
      <w:r w:rsidRPr="00B67C6F">
        <w:lastRenderedPageBreak/>
        <w:t xml:space="preserve">rybołówstwie, określone szczegółowo w Rozporządzeniu Rady Ministrów z dnia 11 czerwca 2010 r. w sprawie informacji składanych przez podmioty ubiegające się o pomoc de </w:t>
      </w:r>
      <w:proofErr w:type="spellStart"/>
      <w:r w:rsidRPr="00B67C6F">
        <w:t>minimis</w:t>
      </w:r>
      <w:proofErr w:type="spellEnd"/>
      <w:r w:rsidRPr="00B67C6F">
        <w:t xml:space="preserve"> w rolnictwie i rybołówstwie (Dz. U. Nr 121 poz. 810). </w:t>
      </w:r>
    </w:p>
    <w:p w:rsidR="004F5D67" w:rsidRPr="00292830" w:rsidRDefault="004F5D67" w:rsidP="004F5D67">
      <w:pPr>
        <w:pStyle w:val="Tekstpodstawowy"/>
        <w:spacing w:before="121"/>
        <w:ind w:left="0"/>
        <w:rPr>
          <w:sz w:val="24"/>
          <w:szCs w:val="24"/>
        </w:rPr>
      </w:pPr>
      <w:r w:rsidRPr="000216D8">
        <w:rPr>
          <w:b/>
          <w:sz w:val="24"/>
          <w:szCs w:val="24"/>
        </w:rPr>
        <w:t>§</w:t>
      </w:r>
      <w:r w:rsidRPr="000216D8">
        <w:rPr>
          <w:b/>
          <w:spacing w:val="-1"/>
          <w:sz w:val="24"/>
          <w:szCs w:val="24"/>
        </w:rPr>
        <w:t xml:space="preserve"> 11</w:t>
      </w:r>
      <w:r w:rsidRPr="000216D8">
        <w:rPr>
          <w:b/>
          <w:sz w:val="24"/>
          <w:szCs w:val="24"/>
        </w:rPr>
        <w:t>.</w:t>
      </w:r>
      <w:r w:rsidRPr="000216D8">
        <w:rPr>
          <w:b/>
          <w:spacing w:val="-1"/>
          <w:sz w:val="24"/>
          <w:szCs w:val="24"/>
        </w:rPr>
        <w:t xml:space="preserve"> </w:t>
      </w:r>
      <w:r w:rsidRPr="000216D8">
        <w:rPr>
          <w:sz w:val="24"/>
          <w:szCs w:val="24"/>
        </w:rPr>
        <w:t>Postanawia</w:t>
      </w:r>
      <w:r w:rsidRPr="000216D8">
        <w:rPr>
          <w:spacing w:val="20"/>
          <w:sz w:val="24"/>
          <w:szCs w:val="24"/>
        </w:rPr>
        <w:t xml:space="preserve"> </w:t>
      </w:r>
      <w:bookmarkStart w:id="1" w:name="_Hlk171338844"/>
      <w:r w:rsidRPr="000216D8">
        <w:rPr>
          <w:sz w:val="24"/>
          <w:szCs w:val="24"/>
        </w:rPr>
        <w:t>się</w:t>
      </w:r>
      <w:r w:rsidRPr="000216D8">
        <w:rPr>
          <w:spacing w:val="18"/>
          <w:sz w:val="24"/>
          <w:szCs w:val="24"/>
        </w:rPr>
        <w:t xml:space="preserve"> </w:t>
      </w:r>
      <w:r w:rsidRPr="000216D8">
        <w:rPr>
          <w:sz w:val="24"/>
          <w:szCs w:val="24"/>
        </w:rPr>
        <w:t>nie</w:t>
      </w:r>
      <w:r w:rsidRPr="000216D8">
        <w:rPr>
          <w:spacing w:val="-2"/>
          <w:sz w:val="24"/>
          <w:szCs w:val="24"/>
        </w:rPr>
        <w:t xml:space="preserve"> </w:t>
      </w:r>
      <w:r w:rsidRPr="000216D8">
        <w:rPr>
          <w:sz w:val="24"/>
          <w:szCs w:val="24"/>
        </w:rPr>
        <w:t>dochodzić</w:t>
      </w:r>
      <w:r w:rsidRPr="000216D8">
        <w:rPr>
          <w:spacing w:val="20"/>
          <w:sz w:val="24"/>
          <w:szCs w:val="24"/>
        </w:rPr>
        <w:t xml:space="preserve"> </w:t>
      </w:r>
      <w:r w:rsidRPr="000216D8">
        <w:rPr>
          <w:sz w:val="24"/>
          <w:szCs w:val="24"/>
        </w:rPr>
        <w:t>należności</w:t>
      </w:r>
      <w:r w:rsidRPr="000216D8">
        <w:rPr>
          <w:spacing w:val="21"/>
          <w:sz w:val="24"/>
          <w:szCs w:val="24"/>
        </w:rPr>
        <w:t xml:space="preserve"> </w:t>
      </w:r>
      <w:r w:rsidRPr="000216D8">
        <w:rPr>
          <w:sz w:val="24"/>
          <w:szCs w:val="24"/>
        </w:rPr>
        <w:t>z</w:t>
      </w:r>
      <w:r w:rsidRPr="000216D8">
        <w:rPr>
          <w:spacing w:val="-1"/>
          <w:sz w:val="24"/>
          <w:szCs w:val="24"/>
        </w:rPr>
        <w:t xml:space="preserve"> </w:t>
      </w:r>
      <w:r w:rsidRPr="000216D8">
        <w:rPr>
          <w:sz w:val="24"/>
          <w:szCs w:val="24"/>
        </w:rPr>
        <w:t>tytułu</w:t>
      </w:r>
      <w:r w:rsidRPr="000216D8">
        <w:rPr>
          <w:spacing w:val="15"/>
          <w:sz w:val="24"/>
          <w:szCs w:val="24"/>
        </w:rPr>
        <w:t xml:space="preserve"> </w:t>
      </w:r>
      <w:r w:rsidRPr="000216D8">
        <w:rPr>
          <w:sz w:val="24"/>
          <w:szCs w:val="24"/>
        </w:rPr>
        <w:t>rekompensaty,</w:t>
      </w:r>
      <w:r w:rsidRPr="000216D8">
        <w:rPr>
          <w:spacing w:val="20"/>
          <w:sz w:val="24"/>
          <w:szCs w:val="24"/>
        </w:rPr>
        <w:t xml:space="preserve"> </w:t>
      </w:r>
      <w:r w:rsidRPr="000216D8">
        <w:rPr>
          <w:sz w:val="24"/>
          <w:szCs w:val="24"/>
        </w:rPr>
        <w:t>o</w:t>
      </w:r>
      <w:r w:rsidRPr="000216D8">
        <w:rPr>
          <w:spacing w:val="-1"/>
          <w:sz w:val="24"/>
          <w:szCs w:val="24"/>
        </w:rPr>
        <w:t xml:space="preserve"> </w:t>
      </w:r>
      <w:r w:rsidRPr="000216D8">
        <w:rPr>
          <w:sz w:val="24"/>
          <w:szCs w:val="24"/>
        </w:rPr>
        <w:t>której</w:t>
      </w:r>
      <w:r w:rsidRPr="000216D8">
        <w:rPr>
          <w:spacing w:val="19"/>
          <w:sz w:val="24"/>
          <w:szCs w:val="24"/>
        </w:rPr>
        <w:t xml:space="preserve"> </w:t>
      </w:r>
      <w:r w:rsidRPr="000216D8">
        <w:rPr>
          <w:sz w:val="24"/>
          <w:szCs w:val="24"/>
        </w:rPr>
        <w:t>mowa</w:t>
      </w:r>
      <w:r w:rsidRPr="000216D8">
        <w:rPr>
          <w:spacing w:val="20"/>
          <w:sz w:val="24"/>
          <w:szCs w:val="24"/>
        </w:rPr>
        <w:t xml:space="preserve"> </w:t>
      </w:r>
      <w:r w:rsidRPr="000216D8">
        <w:rPr>
          <w:sz w:val="24"/>
          <w:szCs w:val="24"/>
        </w:rPr>
        <w:t>w</w:t>
      </w:r>
      <w:r w:rsidRPr="000216D8">
        <w:rPr>
          <w:spacing w:val="-1"/>
          <w:sz w:val="24"/>
          <w:szCs w:val="24"/>
        </w:rPr>
        <w:t xml:space="preserve"> </w:t>
      </w:r>
      <w:r w:rsidRPr="000216D8">
        <w:rPr>
          <w:sz w:val="24"/>
          <w:szCs w:val="24"/>
        </w:rPr>
        <w:t>art.</w:t>
      </w:r>
      <w:r w:rsidRPr="000216D8">
        <w:rPr>
          <w:spacing w:val="-2"/>
          <w:sz w:val="24"/>
          <w:szCs w:val="24"/>
        </w:rPr>
        <w:t xml:space="preserve"> </w:t>
      </w:r>
      <w:r w:rsidRPr="000216D8">
        <w:rPr>
          <w:sz w:val="24"/>
          <w:szCs w:val="24"/>
        </w:rPr>
        <w:t>10</w:t>
      </w:r>
      <w:r w:rsidRPr="000216D8">
        <w:rPr>
          <w:spacing w:val="-1"/>
          <w:sz w:val="24"/>
          <w:szCs w:val="24"/>
        </w:rPr>
        <w:t xml:space="preserve"> ust. 1 </w:t>
      </w:r>
      <w:proofErr w:type="spellStart"/>
      <w:r w:rsidRPr="000216D8">
        <w:rPr>
          <w:sz w:val="24"/>
          <w:szCs w:val="24"/>
        </w:rPr>
        <w:t>pkt</w:t>
      </w:r>
      <w:proofErr w:type="spellEnd"/>
      <w:r w:rsidRPr="000216D8">
        <w:rPr>
          <w:sz w:val="24"/>
          <w:szCs w:val="24"/>
        </w:rPr>
        <w:t xml:space="preserve"> 1 ustawy</w:t>
      </w:r>
      <w:r w:rsidRPr="000216D8">
        <w:rPr>
          <w:spacing w:val="-53"/>
          <w:sz w:val="24"/>
          <w:szCs w:val="24"/>
        </w:rPr>
        <w:t xml:space="preserve"> </w:t>
      </w:r>
      <w:r w:rsidRPr="000216D8">
        <w:rPr>
          <w:sz w:val="24"/>
          <w:szCs w:val="24"/>
        </w:rPr>
        <w:t>z dnia 8 marca 2013 r. o przeciwdziałaniu nadmiernym opóźnieniom w transakcjach handlowych, jeżeli kwota</w:t>
      </w:r>
      <w:r w:rsidRPr="000216D8">
        <w:rPr>
          <w:spacing w:val="1"/>
          <w:sz w:val="24"/>
          <w:szCs w:val="24"/>
        </w:rPr>
        <w:t xml:space="preserve"> </w:t>
      </w:r>
      <w:r w:rsidRPr="000216D8">
        <w:rPr>
          <w:sz w:val="24"/>
          <w:szCs w:val="24"/>
        </w:rPr>
        <w:t>tej rekompensaty jest równa albo większa od wysokości świadczenia pieniężnego wynikającego z transakcji</w:t>
      </w:r>
      <w:r w:rsidRPr="000216D8">
        <w:rPr>
          <w:spacing w:val="1"/>
          <w:sz w:val="24"/>
          <w:szCs w:val="24"/>
        </w:rPr>
        <w:t xml:space="preserve"> </w:t>
      </w:r>
      <w:r w:rsidRPr="000216D8">
        <w:rPr>
          <w:sz w:val="24"/>
          <w:szCs w:val="24"/>
        </w:rPr>
        <w:t>handlowej w</w:t>
      </w:r>
      <w:r w:rsidRPr="000216D8">
        <w:rPr>
          <w:spacing w:val="-3"/>
          <w:sz w:val="24"/>
          <w:szCs w:val="24"/>
        </w:rPr>
        <w:t xml:space="preserve"> </w:t>
      </w:r>
      <w:r w:rsidRPr="000216D8">
        <w:rPr>
          <w:sz w:val="24"/>
          <w:szCs w:val="24"/>
        </w:rPr>
        <w:t>rozumieniu tej</w:t>
      </w:r>
      <w:r w:rsidRPr="000216D8">
        <w:rPr>
          <w:spacing w:val="1"/>
          <w:sz w:val="24"/>
          <w:szCs w:val="24"/>
        </w:rPr>
        <w:t xml:space="preserve"> </w:t>
      </w:r>
      <w:r w:rsidRPr="000216D8">
        <w:rPr>
          <w:sz w:val="24"/>
          <w:szCs w:val="24"/>
        </w:rPr>
        <w:t>ustawy.</w:t>
      </w:r>
    </w:p>
    <w:bookmarkEnd w:id="1"/>
    <w:p w:rsidR="008E6AF3" w:rsidRPr="00B67C6F" w:rsidRDefault="008800E9" w:rsidP="00326BEC">
      <w:pPr>
        <w:spacing w:before="120" w:after="120" w:line="320" w:lineRule="atLeast"/>
        <w:jc w:val="both"/>
      </w:pPr>
      <w:r w:rsidRPr="00B67C6F">
        <w:rPr>
          <w:b/>
          <w:bCs/>
        </w:rPr>
        <w:t>§ 1</w:t>
      </w:r>
      <w:r w:rsidR="004F5D67">
        <w:rPr>
          <w:b/>
          <w:bCs/>
        </w:rPr>
        <w:t>2</w:t>
      </w:r>
      <w:r w:rsidRPr="00B67C6F">
        <w:rPr>
          <w:b/>
          <w:bCs/>
        </w:rPr>
        <w:t xml:space="preserve">. </w:t>
      </w:r>
      <w:r w:rsidR="008E6AF3" w:rsidRPr="00B67C6F">
        <w:t>Wykonanie</w:t>
      </w:r>
      <w:r w:rsidR="008E6AF3" w:rsidRPr="00B67C6F">
        <w:rPr>
          <w:spacing w:val="-1"/>
        </w:rPr>
        <w:t xml:space="preserve"> </w:t>
      </w:r>
      <w:r w:rsidR="008E6AF3" w:rsidRPr="00B67C6F">
        <w:t>Uchwały</w:t>
      </w:r>
      <w:r w:rsidR="008E6AF3" w:rsidRPr="00B67C6F">
        <w:rPr>
          <w:spacing w:val="-5"/>
        </w:rPr>
        <w:t xml:space="preserve"> </w:t>
      </w:r>
      <w:r w:rsidR="008E6AF3" w:rsidRPr="00B67C6F">
        <w:t>powierza</w:t>
      </w:r>
      <w:r w:rsidR="008E6AF3" w:rsidRPr="00B67C6F">
        <w:rPr>
          <w:spacing w:val="-1"/>
        </w:rPr>
        <w:t xml:space="preserve"> </w:t>
      </w:r>
      <w:r w:rsidR="008E6AF3" w:rsidRPr="00B67C6F">
        <w:t>się</w:t>
      </w:r>
      <w:r w:rsidR="008E6AF3" w:rsidRPr="00B67C6F">
        <w:rPr>
          <w:spacing w:val="-1"/>
        </w:rPr>
        <w:t xml:space="preserve"> </w:t>
      </w:r>
      <w:r w:rsidR="003525C8" w:rsidRPr="00B67C6F">
        <w:t>Wójtowi Gminy Krzykosy</w:t>
      </w:r>
      <w:r w:rsidR="008E6AF3" w:rsidRPr="00B67C6F">
        <w:t>.</w:t>
      </w:r>
    </w:p>
    <w:p w:rsidR="003525C8" w:rsidRPr="00B67C6F" w:rsidRDefault="008E6AF3" w:rsidP="00326BEC">
      <w:pPr>
        <w:spacing w:before="120" w:after="120" w:line="320" w:lineRule="atLeast"/>
        <w:jc w:val="both"/>
      </w:pPr>
      <w:r w:rsidRPr="00B67C6F">
        <w:rPr>
          <w:b/>
        </w:rPr>
        <w:t>§ 1</w:t>
      </w:r>
      <w:r w:rsidR="004F5D67">
        <w:rPr>
          <w:b/>
        </w:rPr>
        <w:t>3</w:t>
      </w:r>
      <w:r w:rsidRPr="00B67C6F">
        <w:rPr>
          <w:b/>
        </w:rPr>
        <w:t xml:space="preserve">. </w:t>
      </w:r>
      <w:r w:rsidR="003525C8" w:rsidRPr="00B67C6F">
        <w:rPr>
          <w:bCs/>
        </w:rPr>
        <w:t>Traci moc Uchwała Nr XLV/277/2010 Rady Gminy Krzykosy z dnia 28 października</w:t>
      </w:r>
      <w:r w:rsidR="003525C8" w:rsidRPr="00B67C6F">
        <w:t xml:space="preserve"> 2010</w:t>
      </w:r>
      <w:r w:rsidR="00B61949">
        <w:t xml:space="preserve"> </w:t>
      </w:r>
      <w:r w:rsidR="003525C8" w:rsidRPr="00B67C6F">
        <w:t>r. w sprawie określenia szczególnych zasad, sposobu i trybu umarzania, odraczania lub rozkładania na raty należności pieniężnych o charakterze cywilnoprawnym przypadających gminie Krzykosy lub jej jednostkom podległym, warunków dopuszczalności pomocy publicznej w przypadkach, w których ulga stanowić będzie pomoc publiczną oraz wskazania organu uprawnionego do udzielenia tych ulg.</w:t>
      </w:r>
    </w:p>
    <w:p w:rsidR="00C160BE" w:rsidRDefault="003525C8" w:rsidP="00326BEC">
      <w:pPr>
        <w:spacing w:before="120" w:after="120" w:line="320" w:lineRule="atLeast"/>
        <w:jc w:val="both"/>
        <w:rPr>
          <w:spacing w:val="-2"/>
        </w:rPr>
      </w:pPr>
      <w:r w:rsidRPr="00B67C6F">
        <w:rPr>
          <w:b/>
        </w:rPr>
        <w:t>§ 1</w:t>
      </w:r>
      <w:r w:rsidR="004F5D67">
        <w:rPr>
          <w:b/>
        </w:rPr>
        <w:t>4</w:t>
      </w:r>
      <w:r w:rsidRPr="00B67C6F">
        <w:rPr>
          <w:b/>
        </w:rPr>
        <w:t>.</w:t>
      </w:r>
      <w:r w:rsidRPr="00B67C6F">
        <w:t xml:space="preserve">  </w:t>
      </w:r>
      <w:r w:rsidR="008E6AF3" w:rsidRPr="00B67C6F">
        <w:t>Uchwała</w:t>
      </w:r>
      <w:r w:rsidR="008E6AF3" w:rsidRPr="00B67C6F">
        <w:rPr>
          <w:spacing w:val="1"/>
        </w:rPr>
        <w:t xml:space="preserve"> </w:t>
      </w:r>
      <w:r w:rsidR="008E6AF3" w:rsidRPr="00B67C6F">
        <w:t>wchodzi</w:t>
      </w:r>
      <w:r w:rsidR="008E6AF3" w:rsidRPr="00B67C6F">
        <w:rPr>
          <w:spacing w:val="1"/>
        </w:rPr>
        <w:t xml:space="preserve"> </w:t>
      </w:r>
      <w:r w:rsidR="008E6AF3" w:rsidRPr="00B67C6F">
        <w:t>w życie</w:t>
      </w:r>
      <w:r w:rsidR="008E6AF3" w:rsidRPr="00B67C6F">
        <w:rPr>
          <w:spacing w:val="1"/>
        </w:rPr>
        <w:t xml:space="preserve"> </w:t>
      </w:r>
      <w:r w:rsidR="008E6AF3" w:rsidRPr="00B67C6F">
        <w:t>po</w:t>
      </w:r>
      <w:r w:rsidR="008E6AF3" w:rsidRPr="00B67C6F">
        <w:rPr>
          <w:spacing w:val="1"/>
        </w:rPr>
        <w:t xml:space="preserve"> </w:t>
      </w:r>
      <w:r w:rsidR="008E6AF3" w:rsidRPr="00B67C6F">
        <w:t>upływie</w:t>
      </w:r>
      <w:r w:rsidR="008E6AF3" w:rsidRPr="00B67C6F">
        <w:rPr>
          <w:spacing w:val="1"/>
        </w:rPr>
        <w:t xml:space="preserve"> </w:t>
      </w:r>
      <w:r w:rsidR="008E6AF3" w:rsidRPr="00B67C6F">
        <w:t>14 dni</w:t>
      </w:r>
      <w:r w:rsidR="008E6AF3" w:rsidRPr="00B67C6F">
        <w:rPr>
          <w:spacing w:val="1"/>
        </w:rPr>
        <w:t xml:space="preserve"> </w:t>
      </w:r>
      <w:r w:rsidR="008E6AF3" w:rsidRPr="00B67C6F">
        <w:t>od</w:t>
      </w:r>
      <w:r w:rsidR="008E6AF3" w:rsidRPr="00B67C6F">
        <w:rPr>
          <w:spacing w:val="1"/>
        </w:rPr>
        <w:t xml:space="preserve"> </w:t>
      </w:r>
      <w:r w:rsidR="008E6AF3" w:rsidRPr="00B67C6F">
        <w:t>dnia</w:t>
      </w:r>
      <w:r w:rsidR="008E6AF3" w:rsidRPr="00B67C6F">
        <w:rPr>
          <w:spacing w:val="1"/>
        </w:rPr>
        <w:t xml:space="preserve"> </w:t>
      </w:r>
      <w:r w:rsidR="008E6AF3" w:rsidRPr="00B67C6F">
        <w:t>ogłoszenia</w:t>
      </w:r>
      <w:r w:rsidR="008E6AF3" w:rsidRPr="00B67C6F">
        <w:rPr>
          <w:spacing w:val="1"/>
        </w:rPr>
        <w:t xml:space="preserve"> </w:t>
      </w:r>
      <w:r w:rsidR="008E6AF3" w:rsidRPr="00B67C6F">
        <w:t>w Dzienniku</w:t>
      </w:r>
      <w:r w:rsidR="008E6AF3" w:rsidRPr="00B67C6F">
        <w:rPr>
          <w:spacing w:val="1"/>
        </w:rPr>
        <w:t xml:space="preserve"> </w:t>
      </w:r>
      <w:r w:rsidR="008E6AF3" w:rsidRPr="00B67C6F">
        <w:t>Urzędowym</w:t>
      </w:r>
      <w:r w:rsidR="008E6AF3" w:rsidRPr="00B67C6F">
        <w:rPr>
          <w:spacing w:val="1"/>
        </w:rPr>
        <w:t xml:space="preserve"> </w:t>
      </w:r>
      <w:r w:rsidR="008E6AF3" w:rsidRPr="00B67C6F">
        <w:t>Województwa</w:t>
      </w:r>
      <w:r w:rsidR="008E6AF3" w:rsidRPr="00B67C6F">
        <w:rPr>
          <w:spacing w:val="-1"/>
        </w:rPr>
        <w:t xml:space="preserve"> </w:t>
      </w:r>
      <w:r w:rsidR="008E6AF3" w:rsidRPr="00B67C6F">
        <w:t>Wielkopolskiego</w:t>
      </w:r>
      <w:r w:rsidRPr="00B67C6F">
        <w:t>.</w:t>
      </w:r>
      <w:r w:rsidR="008E6AF3" w:rsidRPr="00B67C6F">
        <w:rPr>
          <w:spacing w:val="-2"/>
        </w:rPr>
        <w:t xml:space="preserve"> </w:t>
      </w: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Default="00D9775D" w:rsidP="00326BEC">
      <w:pPr>
        <w:spacing w:before="120" w:after="120" w:line="320" w:lineRule="atLeast"/>
        <w:jc w:val="both"/>
        <w:rPr>
          <w:spacing w:val="-2"/>
        </w:rPr>
      </w:pPr>
    </w:p>
    <w:p w:rsidR="00D9775D" w:rsidRPr="00B67C6F" w:rsidRDefault="00D9775D" w:rsidP="00D9775D">
      <w:pPr>
        <w:spacing w:line="320" w:lineRule="atLeast"/>
        <w:jc w:val="center"/>
      </w:pPr>
      <w:r>
        <w:t xml:space="preserve">UZASADNIENIE DO </w:t>
      </w:r>
      <w:r w:rsidRPr="00B67C6F">
        <w:t>UCHWAŁ</w:t>
      </w:r>
      <w:r>
        <w:t>Y</w:t>
      </w:r>
      <w:r w:rsidRPr="00B67C6F">
        <w:t xml:space="preserve"> NR …/2025</w:t>
      </w:r>
    </w:p>
    <w:p w:rsidR="00D9775D" w:rsidRPr="00B67C6F" w:rsidRDefault="00D9775D" w:rsidP="00D9775D">
      <w:pPr>
        <w:spacing w:line="320" w:lineRule="atLeast"/>
        <w:jc w:val="center"/>
      </w:pPr>
      <w:r w:rsidRPr="00B67C6F">
        <w:t>RADY</w:t>
      </w:r>
      <w:r w:rsidRPr="00B67C6F">
        <w:rPr>
          <w:spacing w:val="-3"/>
        </w:rPr>
        <w:t xml:space="preserve"> </w:t>
      </w:r>
      <w:r w:rsidRPr="00B67C6F">
        <w:t>GMINY KRZYKOSY</w:t>
      </w:r>
    </w:p>
    <w:p w:rsidR="00D9775D" w:rsidRPr="00B67C6F" w:rsidRDefault="00D9775D" w:rsidP="00D9775D">
      <w:pPr>
        <w:spacing w:line="320" w:lineRule="atLeast"/>
        <w:jc w:val="center"/>
      </w:pPr>
      <w:r w:rsidRPr="00B67C6F">
        <w:t>z</w:t>
      </w:r>
      <w:r w:rsidRPr="00B67C6F">
        <w:rPr>
          <w:spacing w:val="-1"/>
        </w:rPr>
        <w:t xml:space="preserve"> </w:t>
      </w:r>
      <w:r w:rsidRPr="00B67C6F">
        <w:t>dnia …. 2025r .</w:t>
      </w:r>
    </w:p>
    <w:p w:rsidR="00D9775D" w:rsidRPr="00B67C6F" w:rsidRDefault="00D9775D" w:rsidP="00D9775D">
      <w:pPr>
        <w:spacing w:line="320" w:lineRule="atLeast"/>
        <w:jc w:val="both"/>
      </w:pPr>
    </w:p>
    <w:p w:rsidR="00D9775D" w:rsidRDefault="00D9775D" w:rsidP="00D9775D">
      <w:pPr>
        <w:spacing w:line="320" w:lineRule="atLeast"/>
        <w:ind w:left="993" w:hanging="993"/>
        <w:jc w:val="both"/>
      </w:pPr>
      <w:r w:rsidRPr="00D9775D">
        <w:t xml:space="preserve">w sprawie: określenia szczegółowych zasad, sposobu i trybu umarzania, odraczania </w:t>
      </w:r>
      <w:r w:rsidRPr="00D9775D">
        <w:br/>
        <w:t>lub rozkładania na raty spłaty należności pieniężnych mających charakter cywilnoprawny przypadających Gminie</w:t>
      </w:r>
      <w:r w:rsidRPr="00D9775D">
        <w:rPr>
          <w:spacing w:val="-52"/>
        </w:rPr>
        <w:t xml:space="preserve">  </w:t>
      </w:r>
      <w:r w:rsidRPr="00D9775D">
        <w:t>Krzykosy</w:t>
      </w:r>
      <w:r w:rsidRPr="00D9775D">
        <w:rPr>
          <w:spacing w:val="-4"/>
        </w:rPr>
        <w:t xml:space="preserve"> </w:t>
      </w:r>
      <w:r w:rsidRPr="00D9775D">
        <w:t>lub</w:t>
      </w:r>
      <w:r w:rsidRPr="00D9775D">
        <w:rPr>
          <w:spacing w:val="-2"/>
        </w:rPr>
        <w:t xml:space="preserve"> </w:t>
      </w:r>
      <w:r w:rsidRPr="00D9775D">
        <w:t>jej</w:t>
      </w:r>
      <w:r w:rsidRPr="00D9775D">
        <w:rPr>
          <w:spacing w:val="-3"/>
        </w:rPr>
        <w:t xml:space="preserve"> </w:t>
      </w:r>
      <w:r w:rsidRPr="00D9775D">
        <w:t>jednostkom</w:t>
      </w:r>
      <w:r w:rsidRPr="00D9775D">
        <w:rPr>
          <w:spacing w:val="-1"/>
        </w:rPr>
        <w:t xml:space="preserve"> </w:t>
      </w:r>
      <w:r w:rsidRPr="00D9775D">
        <w:t>podległym, warunków</w:t>
      </w:r>
      <w:r w:rsidRPr="00D9775D">
        <w:rPr>
          <w:spacing w:val="1"/>
        </w:rPr>
        <w:t xml:space="preserve"> </w:t>
      </w:r>
      <w:r w:rsidRPr="00D9775D">
        <w:t>dopuszczalności pomocy</w:t>
      </w:r>
      <w:r w:rsidRPr="00D9775D">
        <w:rPr>
          <w:spacing w:val="-1"/>
        </w:rPr>
        <w:t xml:space="preserve"> </w:t>
      </w:r>
      <w:r w:rsidRPr="00D9775D">
        <w:t xml:space="preserve">publicznej w przypadkach, w których ulga stanowić będzie pomoc publiczną i wskazania organu do tego </w:t>
      </w:r>
      <w:r w:rsidRPr="00D9775D">
        <w:rPr>
          <w:spacing w:val="-52"/>
        </w:rPr>
        <w:t xml:space="preserve"> </w:t>
      </w:r>
      <w:r w:rsidRPr="00D9775D">
        <w:t xml:space="preserve">uprawnionego </w:t>
      </w:r>
    </w:p>
    <w:p w:rsidR="00D9775D" w:rsidRPr="00D9775D" w:rsidRDefault="00D9775D" w:rsidP="00D9775D">
      <w:pPr>
        <w:spacing w:line="320" w:lineRule="atLeast"/>
        <w:ind w:left="993" w:hanging="993"/>
        <w:jc w:val="both"/>
      </w:pPr>
    </w:p>
    <w:p w:rsidR="00D9775D" w:rsidRPr="00D9775D" w:rsidRDefault="00D9775D" w:rsidP="00D9775D">
      <w:pPr>
        <w:spacing w:before="120" w:after="120" w:line="320" w:lineRule="atLeast"/>
        <w:jc w:val="both"/>
      </w:pPr>
      <w:r w:rsidRPr="00D9775D">
        <w:t>Podstawą prawną podjęcia niniejszej uchwały jest art. 59 ustawy z dnia 27 sierpnia 2009 r. o finansach publicznych (</w:t>
      </w:r>
      <w:proofErr w:type="spellStart"/>
      <w:r w:rsidRPr="00D9775D">
        <w:t>t.j</w:t>
      </w:r>
      <w:proofErr w:type="spellEnd"/>
      <w:r w:rsidRPr="00D9775D">
        <w:t xml:space="preserve">. </w:t>
      </w:r>
      <w:proofErr w:type="spellStart"/>
      <w:r w:rsidRPr="00D9775D">
        <w:t>Dz.U</w:t>
      </w:r>
      <w:proofErr w:type="spellEnd"/>
      <w:r w:rsidRPr="00D9775D">
        <w:t>. z 2023 r. poz. 1270, ze zm.), który upoważnia organ stanowiący jednostki samorządu terytorialnego do określenia szczegółowych zasad udzielania ulg w spłacie należności cywilnoprawnych przysługujących tej jednostce oraz jej jednostkom podległym.</w:t>
      </w:r>
    </w:p>
    <w:p w:rsidR="00D9775D" w:rsidRPr="00D9775D" w:rsidRDefault="00D9775D" w:rsidP="00D9775D">
      <w:pPr>
        <w:spacing w:before="120" w:after="120" w:line="320" w:lineRule="atLeast"/>
        <w:jc w:val="both"/>
      </w:pPr>
      <w:r w:rsidRPr="00D9775D">
        <w:t>Wprowadzenie przedmiotowej regulacji wynika z konieczności dostosowania lokalnych przepisów do zmian ustawowych, jakie miały miejsce na poziomie krajowym. W szczególności należy wskazać na nowelizację ustawy o finansach publicznych z 2017 roku (</w:t>
      </w:r>
      <w:proofErr w:type="spellStart"/>
      <w:r w:rsidRPr="00D9775D">
        <w:t>Dz.U</w:t>
      </w:r>
      <w:proofErr w:type="spellEnd"/>
      <w:r w:rsidRPr="00D9775D">
        <w:t xml:space="preserve">. z 2017 r. poz. 2077), która doprecyzowała zasady dotyczące umarzania należności o charakterze cywilnoprawnym oraz ich kwalifikacji jako pomocy publicznej. Zmiany te zobowiązały jednostki samorządu terytorialnego do dostosowania swoich aktów prawnych w zakresie udzielania ulg, odroczeń i umorzeń, tak aby zapewnić zgodność z regulacjami dotyczącymi pomocy publicznej, w tym z przepisami unijnymi, w szczególności rozporządzeniem Komisji (UE) nr 1407/2013 dotyczącym pomocy de </w:t>
      </w:r>
      <w:proofErr w:type="spellStart"/>
      <w:r w:rsidRPr="00D9775D">
        <w:t>minimis</w:t>
      </w:r>
      <w:proofErr w:type="spellEnd"/>
      <w:r w:rsidRPr="00D9775D">
        <w:t>.</w:t>
      </w:r>
    </w:p>
    <w:p w:rsidR="00D9775D" w:rsidRPr="00D9775D" w:rsidRDefault="00D9775D" w:rsidP="00D9775D">
      <w:pPr>
        <w:spacing w:before="120" w:after="120" w:line="320" w:lineRule="atLeast"/>
        <w:jc w:val="both"/>
      </w:pPr>
      <w:r w:rsidRPr="00D9775D">
        <w:t>Przyjęcie przedmiotowej uchwały jest zatem niezbędne dla zapewnienia zgodności działań Gminy Krzykosy z obowiązującymi regulacjami prawnymi oraz dla zachowania transparentności i efektywności w zakresie gospodarowania środkami publicznymi.</w:t>
      </w:r>
    </w:p>
    <w:p w:rsidR="00D9775D" w:rsidRPr="00B67C6F" w:rsidRDefault="00D9775D" w:rsidP="00326BEC">
      <w:pPr>
        <w:spacing w:before="120" w:after="120" w:line="320" w:lineRule="atLeast"/>
        <w:jc w:val="both"/>
      </w:pPr>
    </w:p>
    <w:sectPr w:rsidR="00D9775D" w:rsidRPr="00B67C6F" w:rsidSect="007372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8F" w:rsidRDefault="00CF048F" w:rsidP="008E6AF3">
      <w:r>
        <w:separator/>
      </w:r>
    </w:p>
  </w:endnote>
  <w:endnote w:type="continuationSeparator" w:id="0">
    <w:p w:rsidR="00CF048F" w:rsidRDefault="00CF048F" w:rsidP="008E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903472"/>
      <w:docPartObj>
        <w:docPartGallery w:val="Page Numbers (Bottom of Page)"/>
        <w:docPartUnique/>
      </w:docPartObj>
    </w:sdtPr>
    <w:sdtContent>
      <w:p w:rsidR="008800E9" w:rsidRDefault="007372BD">
        <w:pPr>
          <w:pStyle w:val="Stopka"/>
          <w:jc w:val="center"/>
        </w:pPr>
        <w:r>
          <w:fldChar w:fldCharType="begin"/>
        </w:r>
        <w:r w:rsidR="008800E9">
          <w:instrText>PAGE   \* MERGEFORMAT</w:instrText>
        </w:r>
        <w:r>
          <w:fldChar w:fldCharType="separate"/>
        </w:r>
        <w:r w:rsidR="00387379">
          <w:rPr>
            <w:noProof/>
          </w:rPr>
          <w:t>1</w:t>
        </w:r>
        <w:r>
          <w:fldChar w:fldCharType="end"/>
        </w:r>
      </w:p>
    </w:sdtContent>
  </w:sdt>
  <w:p w:rsidR="008800E9" w:rsidRDefault="00880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8F" w:rsidRDefault="00CF048F" w:rsidP="008E6AF3">
      <w:r>
        <w:separator/>
      </w:r>
    </w:p>
  </w:footnote>
  <w:footnote w:type="continuationSeparator" w:id="0">
    <w:p w:rsidR="00CF048F" w:rsidRDefault="00CF048F" w:rsidP="008E6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7BC"/>
    <w:multiLevelType w:val="hybridMultilevel"/>
    <w:tmpl w:val="C9DC88B4"/>
    <w:lvl w:ilvl="0" w:tplc="0A9EAE56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6A7286">
      <w:numFmt w:val="bullet"/>
      <w:lvlText w:val="•"/>
      <w:lvlJc w:val="left"/>
      <w:pPr>
        <w:ind w:left="1434" w:hanging="241"/>
      </w:pPr>
      <w:rPr>
        <w:rFonts w:hint="default"/>
        <w:lang w:val="pl-PL" w:eastAsia="en-US" w:bidi="ar-SA"/>
      </w:rPr>
    </w:lvl>
    <w:lvl w:ilvl="2" w:tplc="0E3437D2">
      <w:numFmt w:val="bullet"/>
      <w:lvlText w:val="•"/>
      <w:lvlJc w:val="left"/>
      <w:pPr>
        <w:ind w:left="2409" w:hanging="241"/>
      </w:pPr>
      <w:rPr>
        <w:rFonts w:hint="default"/>
        <w:lang w:val="pl-PL" w:eastAsia="en-US" w:bidi="ar-SA"/>
      </w:rPr>
    </w:lvl>
    <w:lvl w:ilvl="3" w:tplc="E3747C82">
      <w:numFmt w:val="bullet"/>
      <w:lvlText w:val="•"/>
      <w:lvlJc w:val="left"/>
      <w:pPr>
        <w:ind w:left="3383" w:hanging="241"/>
      </w:pPr>
      <w:rPr>
        <w:rFonts w:hint="default"/>
        <w:lang w:val="pl-PL" w:eastAsia="en-US" w:bidi="ar-SA"/>
      </w:rPr>
    </w:lvl>
    <w:lvl w:ilvl="4" w:tplc="04E073B8">
      <w:numFmt w:val="bullet"/>
      <w:lvlText w:val="•"/>
      <w:lvlJc w:val="left"/>
      <w:pPr>
        <w:ind w:left="4358" w:hanging="241"/>
      </w:pPr>
      <w:rPr>
        <w:rFonts w:hint="default"/>
        <w:lang w:val="pl-PL" w:eastAsia="en-US" w:bidi="ar-SA"/>
      </w:rPr>
    </w:lvl>
    <w:lvl w:ilvl="5" w:tplc="C44C49FA">
      <w:numFmt w:val="bullet"/>
      <w:lvlText w:val="•"/>
      <w:lvlJc w:val="left"/>
      <w:pPr>
        <w:ind w:left="5333" w:hanging="241"/>
      </w:pPr>
      <w:rPr>
        <w:rFonts w:hint="default"/>
        <w:lang w:val="pl-PL" w:eastAsia="en-US" w:bidi="ar-SA"/>
      </w:rPr>
    </w:lvl>
    <w:lvl w:ilvl="6" w:tplc="6C6E1D42">
      <w:numFmt w:val="bullet"/>
      <w:lvlText w:val="•"/>
      <w:lvlJc w:val="left"/>
      <w:pPr>
        <w:ind w:left="6307" w:hanging="241"/>
      </w:pPr>
      <w:rPr>
        <w:rFonts w:hint="default"/>
        <w:lang w:val="pl-PL" w:eastAsia="en-US" w:bidi="ar-SA"/>
      </w:rPr>
    </w:lvl>
    <w:lvl w:ilvl="7" w:tplc="B2340D90">
      <w:numFmt w:val="bullet"/>
      <w:lvlText w:val="•"/>
      <w:lvlJc w:val="left"/>
      <w:pPr>
        <w:ind w:left="7282" w:hanging="241"/>
      </w:pPr>
      <w:rPr>
        <w:rFonts w:hint="default"/>
        <w:lang w:val="pl-PL" w:eastAsia="en-US" w:bidi="ar-SA"/>
      </w:rPr>
    </w:lvl>
    <w:lvl w:ilvl="8" w:tplc="96188AEE">
      <w:numFmt w:val="bullet"/>
      <w:lvlText w:val="•"/>
      <w:lvlJc w:val="left"/>
      <w:pPr>
        <w:ind w:left="8257" w:hanging="241"/>
      </w:pPr>
      <w:rPr>
        <w:rFonts w:hint="default"/>
        <w:lang w:val="pl-PL" w:eastAsia="en-US" w:bidi="ar-SA"/>
      </w:rPr>
    </w:lvl>
  </w:abstractNum>
  <w:abstractNum w:abstractNumId="1">
    <w:nsid w:val="14EC5E23"/>
    <w:multiLevelType w:val="hybridMultilevel"/>
    <w:tmpl w:val="6DD28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8AB"/>
    <w:multiLevelType w:val="hybridMultilevel"/>
    <w:tmpl w:val="5A74B076"/>
    <w:lvl w:ilvl="0" w:tplc="51766FDA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5888CA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520871DA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3A46FEDC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DEF03B2A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4906DD7C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82707152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C3C8451E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FD30A108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3">
    <w:nsid w:val="1EC3467D"/>
    <w:multiLevelType w:val="hybridMultilevel"/>
    <w:tmpl w:val="C442966E"/>
    <w:lvl w:ilvl="0" w:tplc="63E82B38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C4CC70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605AD1B6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F416768A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04520B1E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BF32589E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1F1AADB2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1582A1C2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3442587E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4">
    <w:nsid w:val="208D67BE"/>
    <w:multiLevelType w:val="hybridMultilevel"/>
    <w:tmpl w:val="3E5A4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5451"/>
    <w:multiLevelType w:val="hybridMultilevel"/>
    <w:tmpl w:val="F1EA2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69A1"/>
    <w:multiLevelType w:val="hybridMultilevel"/>
    <w:tmpl w:val="322E936A"/>
    <w:lvl w:ilvl="0" w:tplc="CB341A02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2C6DF8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390620CA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6D6083C6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DA0E0826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FB5213F4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E60023C0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04DA7E32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ABD0F6A0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7">
    <w:nsid w:val="31ED1192"/>
    <w:multiLevelType w:val="hybridMultilevel"/>
    <w:tmpl w:val="A04E6BB8"/>
    <w:lvl w:ilvl="0" w:tplc="CEC85FBC">
      <w:start w:val="1"/>
      <w:numFmt w:val="decimal"/>
      <w:lvlText w:val="%1)"/>
      <w:lvlJc w:val="left"/>
      <w:pPr>
        <w:ind w:left="44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2EFA5A">
      <w:numFmt w:val="bullet"/>
      <w:lvlText w:val="•"/>
      <w:lvlJc w:val="left"/>
      <w:pPr>
        <w:ind w:left="1416" w:hanging="241"/>
      </w:pPr>
      <w:rPr>
        <w:rFonts w:hint="default"/>
        <w:lang w:val="pl-PL" w:eastAsia="en-US" w:bidi="ar-SA"/>
      </w:rPr>
    </w:lvl>
    <w:lvl w:ilvl="2" w:tplc="FFBEB2F4">
      <w:numFmt w:val="bullet"/>
      <w:lvlText w:val="•"/>
      <w:lvlJc w:val="left"/>
      <w:pPr>
        <w:ind w:left="2393" w:hanging="241"/>
      </w:pPr>
      <w:rPr>
        <w:rFonts w:hint="default"/>
        <w:lang w:val="pl-PL" w:eastAsia="en-US" w:bidi="ar-SA"/>
      </w:rPr>
    </w:lvl>
    <w:lvl w:ilvl="3" w:tplc="AFC0C54C">
      <w:numFmt w:val="bullet"/>
      <w:lvlText w:val="•"/>
      <w:lvlJc w:val="left"/>
      <w:pPr>
        <w:ind w:left="3369" w:hanging="241"/>
      </w:pPr>
      <w:rPr>
        <w:rFonts w:hint="default"/>
        <w:lang w:val="pl-PL" w:eastAsia="en-US" w:bidi="ar-SA"/>
      </w:rPr>
    </w:lvl>
    <w:lvl w:ilvl="4" w:tplc="8984F470">
      <w:numFmt w:val="bullet"/>
      <w:lvlText w:val="•"/>
      <w:lvlJc w:val="left"/>
      <w:pPr>
        <w:ind w:left="4346" w:hanging="241"/>
      </w:pPr>
      <w:rPr>
        <w:rFonts w:hint="default"/>
        <w:lang w:val="pl-PL" w:eastAsia="en-US" w:bidi="ar-SA"/>
      </w:rPr>
    </w:lvl>
    <w:lvl w:ilvl="5" w:tplc="066CCB58">
      <w:numFmt w:val="bullet"/>
      <w:lvlText w:val="•"/>
      <w:lvlJc w:val="left"/>
      <w:pPr>
        <w:ind w:left="5323" w:hanging="241"/>
      </w:pPr>
      <w:rPr>
        <w:rFonts w:hint="default"/>
        <w:lang w:val="pl-PL" w:eastAsia="en-US" w:bidi="ar-SA"/>
      </w:rPr>
    </w:lvl>
    <w:lvl w:ilvl="6" w:tplc="83CEEAF0">
      <w:numFmt w:val="bullet"/>
      <w:lvlText w:val="•"/>
      <w:lvlJc w:val="left"/>
      <w:pPr>
        <w:ind w:left="6299" w:hanging="241"/>
      </w:pPr>
      <w:rPr>
        <w:rFonts w:hint="default"/>
        <w:lang w:val="pl-PL" w:eastAsia="en-US" w:bidi="ar-SA"/>
      </w:rPr>
    </w:lvl>
    <w:lvl w:ilvl="7" w:tplc="A1B05ED8">
      <w:numFmt w:val="bullet"/>
      <w:lvlText w:val="•"/>
      <w:lvlJc w:val="left"/>
      <w:pPr>
        <w:ind w:left="7276" w:hanging="241"/>
      </w:pPr>
      <w:rPr>
        <w:rFonts w:hint="default"/>
        <w:lang w:val="pl-PL" w:eastAsia="en-US" w:bidi="ar-SA"/>
      </w:rPr>
    </w:lvl>
    <w:lvl w:ilvl="8" w:tplc="ED14A622">
      <w:numFmt w:val="bullet"/>
      <w:lvlText w:val="•"/>
      <w:lvlJc w:val="left"/>
      <w:pPr>
        <w:ind w:left="8253" w:hanging="241"/>
      </w:pPr>
      <w:rPr>
        <w:rFonts w:hint="default"/>
        <w:lang w:val="pl-PL" w:eastAsia="en-US" w:bidi="ar-SA"/>
      </w:rPr>
    </w:lvl>
  </w:abstractNum>
  <w:abstractNum w:abstractNumId="8">
    <w:nsid w:val="34D33FA3"/>
    <w:multiLevelType w:val="hybridMultilevel"/>
    <w:tmpl w:val="EB8ABEF8"/>
    <w:lvl w:ilvl="0" w:tplc="853E1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271EF"/>
    <w:multiLevelType w:val="hybridMultilevel"/>
    <w:tmpl w:val="02805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0016D"/>
    <w:multiLevelType w:val="hybridMultilevel"/>
    <w:tmpl w:val="A418B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BAE66A0"/>
    <w:multiLevelType w:val="hybridMultilevel"/>
    <w:tmpl w:val="CAC22C9A"/>
    <w:lvl w:ilvl="0" w:tplc="5AB41D92">
      <w:start w:val="2"/>
      <w:numFmt w:val="decimal"/>
      <w:lvlText w:val="%1."/>
      <w:lvlJc w:val="left"/>
      <w:pPr>
        <w:ind w:left="6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C203DC">
      <w:numFmt w:val="bullet"/>
      <w:lvlText w:val="•"/>
      <w:lvlJc w:val="left"/>
      <w:pPr>
        <w:ind w:left="1614" w:hanging="221"/>
      </w:pPr>
      <w:rPr>
        <w:rFonts w:hint="default"/>
        <w:lang w:val="pl-PL" w:eastAsia="en-US" w:bidi="ar-SA"/>
      </w:rPr>
    </w:lvl>
    <w:lvl w:ilvl="2" w:tplc="592A1A3E">
      <w:numFmt w:val="bullet"/>
      <w:lvlText w:val="•"/>
      <w:lvlJc w:val="left"/>
      <w:pPr>
        <w:ind w:left="2569" w:hanging="221"/>
      </w:pPr>
      <w:rPr>
        <w:rFonts w:hint="default"/>
        <w:lang w:val="pl-PL" w:eastAsia="en-US" w:bidi="ar-SA"/>
      </w:rPr>
    </w:lvl>
    <w:lvl w:ilvl="3" w:tplc="16AC14F0">
      <w:numFmt w:val="bullet"/>
      <w:lvlText w:val="•"/>
      <w:lvlJc w:val="left"/>
      <w:pPr>
        <w:ind w:left="3523" w:hanging="221"/>
      </w:pPr>
      <w:rPr>
        <w:rFonts w:hint="default"/>
        <w:lang w:val="pl-PL" w:eastAsia="en-US" w:bidi="ar-SA"/>
      </w:rPr>
    </w:lvl>
    <w:lvl w:ilvl="4" w:tplc="A35A4632">
      <w:numFmt w:val="bullet"/>
      <w:lvlText w:val="•"/>
      <w:lvlJc w:val="left"/>
      <w:pPr>
        <w:ind w:left="4478" w:hanging="221"/>
      </w:pPr>
      <w:rPr>
        <w:rFonts w:hint="default"/>
        <w:lang w:val="pl-PL" w:eastAsia="en-US" w:bidi="ar-SA"/>
      </w:rPr>
    </w:lvl>
    <w:lvl w:ilvl="5" w:tplc="47306722">
      <w:numFmt w:val="bullet"/>
      <w:lvlText w:val="•"/>
      <w:lvlJc w:val="left"/>
      <w:pPr>
        <w:ind w:left="5433" w:hanging="221"/>
      </w:pPr>
      <w:rPr>
        <w:rFonts w:hint="default"/>
        <w:lang w:val="pl-PL" w:eastAsia="en-US" w:bidi="ar-SA"/>
      </w:rPr>
    </w:lvl>
    <w:lvl w:ilvl="6" w:tplc="196831BA">
      <w:numFmt w:val="bullet"/>
      <w:lvlText w:val="•"/>
      <w:lvlJc w:val="left"/>
      <w:pPr>
        <w:ind w:left="6387" w:hanging="221"/>
      </w:pPr>
      <w:rPr>
        <w:rFonts w:hint="default"/>
        <w:lang w:val="pl-PL" w:eastAsia="en-US" w:bidi="ar-SA"/>
      </w:rPr>
    </w:lvl>
    <w:lvl w:ilvl="7" w:tplc="1BCE089C">
      <w:numFmt w:val="bullet"/>
      <w:lvlText w:val="•"/>
      <w:lvlJc w:val="left"/>
      <w:pPr>
        <w:ind w:left="7342" w:hanging="221"/>
      </w:pPr>
      <w:rPr>
        <w:rFonts w:hint="default"/>
        <w:lang w:val="pl-PL" w:eastAsia="en-US" w:bidi="ar-SA"/>
      </w:rPr>
    </w:lvl>
    <w:lvl w:ilvl="8" w:tplc="C8588B8E">
      <w:numFmt w:val="bullet"/>
      <w:lvlText w:val="•"/>
      <w:lvlJc w:val="left"/>
      <w:pPr>
        <w:ind w:left="8297" w:hanging="221"/>
      </w:pPr>
      <w:rPr>
        <w:rFonts w:hint="default"/>
        <w:lang w:val="pl-PL" w:eastAsia="en-US" w:bidi="ar-SA"/>
      </w:rPr>
    </w:lvl>
  </w:abstractNum>
  <w:abstractNum w:abstractNumId="12">
    <w:nsid w:val="77DE5EBA"/>
    <w:multiLevelType w:val="hybridMultilevel"/>
    <w:tmpl w:val="B4223478"/>
    <w:lvl w:ilvl="0" w:tplc="71D213B8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A073B0">
      <w:start w:val="2"/>
      <w:numFmt w:val="decimal"/>
      <w:lvlText w:val="%2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896DD2C">
      <w:numFmt w:val="bullet"/>
      <w:lvlText w:val="•"/>
      <w:lvlJc w:val="left"/>
      <w:pPr>
        <w:ind w:left="1542" w:hanging="221"/>
      </w:pPr>
      <w:rPr>
        <w:rFonts w:hint="default"/>
        <w:lang w:val="pl-PL" w:eastAsia="en-US" w:bidi="ar-SA"/>
      </w:rPr>
    </w:lvl>
    <w:lvl w:ilvl="3" w:tplc="A3627816">
      <w:numFmt w:val="bullet"/>
      <w:lvlText w:val="•"/>
      <w:lvlJc w:val="left"/>
      <w:pPr>
        <w:ind w:left="2625" w:hanging="221"/>
      </w:pPr>
      <w:rPr>
        <w:rFonts w:hint="default"/>
        <w:lang w:val="pl-PL" w:eastAsia="en-US" w:bidi="ar-SA"/>
      </w:rPr>
    </w:lvl>
    <w:lvl w:ilvl="4" w:tplc="710C6AB6">
      <w:numFmt w:val="bullet"/>
      <w:lvlText w:val="•"/>
      <w:lvlJc w:val="left"/>
      <w:pPr>
        <w:ind w:left="3708" w:hanging="221"/>
      </w:pPr>
      <w:rPr>
        <w:rFonts w:hint="default"/>
        <w:lang w:val="pl-PL" w:eastAsia="en-US" w:bidi="ar-SA"/>
      </w:rPr>
    </w:lvl>
    <w:lvl w:ilvl="5" w:tplc="66566C08">
      <w:numFmt w:val="bullet"/>
      <w:lvlText w:val="•"/>
      <w:lvlJc w:val="left"/>
      <w:pPr>
        <w:ind w:left="4791" w:hanging="221"/>
      </w:pPr>
      <w:rPr>
        <w:rFonts w:hint="default"/>
        <w:lang w:val="pl-PL" w:eastAsia="en-US" w:bidi="ar-SA"/>
      </w:rPr>
    </w:lvl>
    <w:lvl w:ilvl="6" w:tplc="D3448A30">
      <w:numFmt w:val="bullet"/>
      <w:lvlText w:val="•"/>
      <w:lvlJc w:val="left"/>
      <w:pPr>
        <w:ind w:left="5874" w:hanging="221"/>
      </w:pPr>
      <w:rPr>
        <w:rFonts w:hint="default"/>
        <w:lang w:val="pl-PL" w:eastAsia="en-US" w:bidi="ar-SA"/>
      </w:rPr>
    </w:lvl>
    <w:lvl w:ilvl="7" w:tplc="C88E8F14">
      <w:numFmt w:val="bullet"/>
      <w:lvlText w:val="•"/>
      <w:lvlJc w:val="left"/>
      <w:pPr>
        <w:ind w:left="6957" w:hanging="221"/>
      </w:pPr>
      <w:rPr>
        <w:rFonts w:hint="default"/>
        <w:lang w:val="pl-PL" w:eastAsia="en-US" w:bidi="ar-SA"/>
      </w:rPr>
    </w:lvl>
    <w:lvl w:ilvl="8" w:tplc="610A4BD0">
      <w:numFmt w:val="bullet"/>
      <w:lvlText w:val="•"/>
      <w:lvlJc w:val="left"/>
      <w:pPr>
        <w:ind w:left="8040" w:hanging="22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6AF3"/>
    <w:rsid w:val="000216D8"/>
    <w:rsid w:val="0003668F"/>
    <w:rsid w:val="00061F79"/>
    <w:rsid w:val="000863E1"/>
    <w:rsid w:val="000B59B5"/>
    <w:rsid w:val="000F0097"/>
    <w:rsid w:val="000F433D"/>
    <w:rsid w:val="00184EF6"/>
    <w:rsid w:val="00190744"/>
    <w:rsid w:val="00280B13"/>
    <w:rsid w:val="00280C9A"/>
    <w:rsid w:val="00314055"/>
    <w:rsid w:val="00326BEC"/>
    <w:rsid w:val="003525C8"/>
    <w:rsid w:val="00387379"/>
    <w:rsid w:val="004825FD"/>
    <w:rsid w:val="004F5D67"/>
    <w:rsid w:val="005016E4"/>
    <w:rsid w:val="005947FD"/>
    <w:rsid w:val="0060492B"/>
    <w:rsid w:val="007165FB"/>
    <w:rsid w:val="007372BD"/>
    <w:rsid w:val="007A106A"/>
    <w:rsid w:val="00873562"/>
    <w:rsid w:val="008800E9"/>
    <w:rsid w:val="008B1757"/>
    <w:rsid w:val="008E6AF3"/>
    <w:rsid w:val="008F56B8"/>
    <w:rsid w:val="00911877"/>
    <w:rsid w:val="00941A5B"/>
    <w:rsid w:val="00992A0D"/>
    <w:rsid w:val="00A50931"/>
    <w:rsid w:val="00AF412E"/>
    <w:rsid w:val="00AF79FD"/>
    <w:rsid w:val="00B3350F"/>
    <w:rsid w:val="00B61949"/>
    <w:rsid w:val="00B67C6F"/>
    <w:rsid w:val="00BA536D"/>
    <w:rsid w:val="00C160BE"/>
    <w:rsid w:val="00C55316"/>
    <w:rsid w:val="00CA3167"/>
    <w:rsid w:val="00CF048F"/>
    <w:rsid w:val="00D71635"/>
    <w:rsid w:val="00D7610C"/>
    <w:rsid w:val="00D9775D"/>
    <w:rsid w:val="00DC7395"/>
    <w:rsid w:val="00DE76A3"/>
    <w:rsid w:val="00E62291"/>
    <w:rsid w:val="00EA14B6"/>
    <w:rsid w:val="00F923EC"/>
    <w:rsid w:val="00FA6B04"/>
    <w:rsid w:val="00FC7AD2"/>
    <w:rsid w:val="00FE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8E6AF3"/>
    <w:pPr>
      <w:ind w:left="52" w:right="19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AF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E6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6AF3"/>
    <w:pPr>
      <w:ind w:left="44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6AF3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8E6AF3"/>
    <w:pPr>
      <w:spacing w:before="52"/>
      <w:ind w:left="2131" w:right="190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0"/>
    <w:rsid w:val="008E6AF3"/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rsid w:val="008E6AF3"/>
    <w:pPr>
      <w:spacing w:before="119"/>
      <w:ind w:left="441" w:hanging="229"/>
      <w:jc w:val="both"/>
    </w:pPr>
  </w:style>
  <w:style w:type="paragraph" w:customStyle="1" w:styleId="TableParagraph">
    <w:name w:val="Table Paragraph"/>
    <w:basedOn w:val="Normalny"/>
    <w:uiPriority w:val="1"/>
    <w:qFormat/>
    <w:rsid w:val="008E6AF3"/>
  </w:style>
  <w:style w:type="paragraph" w:styleId="Nagwek">
    <w:name w:val="header"/>
    <w:basedOn w:val="Normalny"/>
    <w:link w:val="NagwekZnak"/>
    <w:uiPriority w:val="99"/>
    <w:unhideWhenUsed/>
    <w:rsid w:val="008E6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AF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E6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AF3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5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5C8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5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Krzykosy</dc:creator>
  <cp:lastModifiedBy>Ewa</cp:lastModifiedBy>
  <cp:revision>2</cp:revision>
  <cp:lastPrinted>2024-07-08T11:37:00Z</cp:lastPrinted>
  <dcterms:created xsi:type="dcterms:W3CDTF">2025-08-14T10:52:00Z</dcterms:created>
  <dcterms:modified xsi:type="dcterms:W3CDTF">2025-08-14T10:52:00Z</dcterms:modified>
</cp:coreProperties>
</file>