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FA" w:rsidRPr="004504FC" w:rsidRDefault="009E139D" w:rsidP="009E139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4FC">
        <w:rPr>
          <w:rFonts w:ascii="Times New Roman" w:hAnsi="Times New Roman" w:cs="Times New Roman"/>
          <w:b/>
          <w:bCs/>
          <w:sz w:val="24"/>
          <w:szCs w:val="24"/>
        </w:rPr>
        <w:t>UCHWAŁA NR…../2025</w:t>
      </w:r>
    </w:p>
    <w:p w:rsidR="009E139D" w:rsidRPr="004504FC" w:rsidRDefault="009E139D" w:rsidP="009E139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4FC">
        <w:rPr>
          <w:rFonts w:ascii="Times New Roman" w:hAnsi="Times New Roman" w:cs="Times New Roman"/>
          <w:b/>
          <w:bCs/>
          <w:sz w:val="24"/>
          <w:szCs w:val="24"/>
        </w:rPr>
        <w:t>RADY GMINY KRZYKOSY</w:t>
      </w:r>
    </w:p>
    <w:p w:rsidR="009E139D" w:rsidRPr="004504FC" w:rsidRDefault="009E139D" w:rsidP="009E139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4FC">
        <w:rPr>
          <w:rFonts w:ascii="Times New Roman" w:hAnsi="Times New Roman" w:cs="Times New Roman"/>
          <w:b/>
          <w:bCs/>
          <w:sz w:val="24"/>
          <w:szCs w:val="24"/>
        </w:rPr>
        <w:t>z dnia ………….2025 r.</w:t>
      </w:r>
    </w:p>
    <w:p w:rsidR="009E139D" w:rsidRPr="004504FC" w:rsidRDefault="009E139D">
      <w:pPr>
        <w:rPr>
          <w:rFonts w:ascii="Times New Roman" w:hAnsi="Times New Roman" w:cs="Times New Roman"/>
          <w:sz w:val="24"/>
          <w:szCs w:val="24"/>
        </w:rPr>
      </w:pPr>
    </w:p>
    <w:p w:rsidR="009E139D" w:rsidRPr="004504FC" w:rsidRDefault="009E13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04FC">
        <w:rPr>
          <w:rFonts w:ascii="Times New Roman" w:hAnsi="Times New Roman" w:cs="Times New Roman"/>
          <w:b/>
          <w:bCs/>
          <w:sz w:val="24"/>
          <w:szCs w:val="24"/>
        </w:rPr>
        <w:t xml:space="preserve">w sprawie wyrażenia zgody na obciążenie nieruchomości stanowiącej własność gminy odpłatną służebnością przesyłu </w:t>
      </w:r>
    </w:p>
    <w:p w:rsidR="009E139D" w:rsidRPr="004504FC" w:rsidRDefault="009E13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E139D" w:rsidRPr="004504FC" w:rsidRDefault="009E139D" w:rsidP="00B66C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4FC">
        <w:rPr>
          <w:rFonts w:ascii="Times New Roman" w:hAnsi="Times New Roman" w:cs="Times New Roman"/>
          <w:sz w:val="24"/>
          <w:szCs w:val="24"/>
        </w:rPr>
        <w:t xml:space="preserve">Na podstawie art. 18 ust 2 pkt 9 lit „a” ustawy z dnia 8 marca 1990 r. o samorządzie gminnym (Dz. U. z 2025 r., poz. 1153), art. 13 ust. 1 ustawy z dnia 21 sierpnia 1997 r. </w:t>
      </w:r>
      <w:r w:rsidR="004504FC">
        <w:rPr>
          <w:rFonts w:ascii="Times New Roman" w:hAnsi="Times New Roman" w:cs="Times New Roman"/>
          <w:sz w:val="24"/>
          <w:szCs w:val="24"/>
        </w:rPr>
        <w:br/>
      </w:r>
      <w:r w:rsidRPr="004504FC">
        <w:rPr>
          <w:rFonts w:ascii="Times New Roman" w:hAnsi="Times New Roman" w:cs="Times New Roman"/>
          <w:sz w:val="24"/>
          <w:szCs w:val="24"/>
        </w:rPr>
        <w:t>o gospodarce nieruchomościami (Dz. U. z 2024 r., poz. 1145 ze zm.) i art. 305</w:t>
      </w:r>
      <w:r w:rsidRPr="004504F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504FC">
        <w:rPr>
          <w:rFonts w:ascii="Times New Roman" w:hAnsi="Times New Roman" w:cs="Times New Roman"/>
          <w:sz w:val="24"/>
          <w:szCs w:val="24"/>
        </w:rPr>
        <w:t xml:space="preserve"> ustawy z dnia 23 kwietnia 1964 r. kodeks cywilny (Dz. U. z 2025 r., poz. </w:t>
      </w:r>
      <w:r w:rsidR="00B66C42" w:rsidRPr="004504FC">
        <w:rPr>
          <w:rFonts w:ascii="Times New Roman" w:hAnsi="Times New Roman" w:cs="Times New Roman"/>
          <w:sz w:val="24"/>
          <w:szCs w:val="24"/>
        </w:rPr>
        <w:t>1071 ze zm.) Rada Gminy Krzykosy uchwala, co następuje:</w:t>
      </w:r>
    </w:p>
    <w:p w:rsidR="00B66C42" w:rsidRPr="004504FC" w:rsidRDefault="00B66C42" w:rsidP="00B66C42">
      <w:pPr>
        <w:jc w:val="both"/>
        <w:rPr>
          <w:rFonts w:ascii="Times New Roman" w:hAnsi="Times New Roman" w:cs="Times New Roman"/>
          <w:sz w:val="24"/>
          <w:szCs w:val="24"/>
        </w:rPr>
      </w:pPr>
      <w:r w:rsidRPr="004504FC">
        <w:rPr>
          <w:rFonts w:ascii="Times New Roman" w:hAnsi="Times New Roman" w:cs="Times New Roman"/>
          <w:sz w:val="24"/>
          <w:szCs w:val="24"/>
        </w:rPr>
        <w:t>§</w:t>
      </w:r>
      <w:r w:rsidR="004E6BAE" w:rsidRPr="004504FC">
        <w:rPr>
          <w:rFonts w:ascii="Times New Roman" w:hAnsi="Times New Roman" w:cs="Times New Roman"/>
          <w:sz w:val="24"/>
          <w:szCs w:val="24"/>
        </w:rPr>
        <w:t xml:space="preserve"> </w:t>
      </w:r>
      <w:r w:rsidRPr="004504FC">
        <w:rPr>
          <w:rFonts w:ascii="Times New Roman" w:hAnsi="Times New Roman" w:cs="Times New Roman"/>
          <w:sz w:val="24"/>
          <w:szCs w:val="24"/>
        </w:rPr>
        <w:t xml:space="preserve">1. Wyraża zgodę na obciążenie nieruchomości stanowiącej własność Gminy Krzykosy, położonej w obrębie geodezyjnym </w:t>
      </w:r>
      <w:r w:rsidR="00E005A0">
        <w:rPr>
          <w:rFonts w:ascii="Times New Roman" w:hAnsi="Times New Roman" w:cs="Times New Roman"/>
          <w:sz w:val="24"/>
          <w:szCs w:val="24"/>
        </w:rPr>
        <w:t>Solec</w:t>
      </w:r>
      <w:r w:rsidRPr="004504FC">
        <w:rPr>
          <w:rFonts w:ascii="Times New Roman" w:hAnsi="Times New Roman" w:cs="Times New Roman"/>
          <w:sz w:val="24"/>
          <w:szCs w:val="24"/>
        </w:rPr>
        <w:t xml:space="preserve">, oznaczonej jako działka </w:t>
      </w:r>
      <w:r w:rsidR="00E005A0">
        <w:rPr>
          <w:rFonts w:ascii="Times New Roman" w:hAnsi="Times New Roman" w:cs="Times New Roman"/>
          <w:sz w:val="24"/>
          <w:szCs w:val="24"/>
        </w:rPr>
        <w:t>75</w:t>
      </w:r>
      <w:r w:rsidRPr="004504FC">
        <w:rPr>
          <w:rFonts w:ascii="Times New Roman" w:hAnsi="Times New Roman" w:cs="Times New Roman"/>
          <w:sz w:val="24"/>
          <w:szCs w:val="24"/>
        </w:rPr>
        <w:t xml:space="preserve"> o powierzchni 0,</w:t>
      </w:r>
      <w:r w:rsidR="00E005A0">
        <w:rPr>
          <w:rFonts w:ascii="Times New Roman" w:hAnsi="Times New Roman" w:cs="Times New Roman"/>
          <w:sz w:val="24"/>
          <w:szCs w:val="24"/>
        </w:rPr>
        <w:t>1666</w:t>
      </w:r>
      <w:r w:rsidRPr="004504FC">
        <w:rPr>
          <w:rFonts w:ascii="Times New Roman" w:hAnsi="Times New Roman" w:cs="Times New Roman"/>
          <w:sz w:val="24"/>
          <w:szCs w:val="24"/>
        </w:rPr>
        <w:t xml:space="preserve"> ha, zapisanej w księdze wieczystej PO1D/000</w:t>
      </w:r>
      <w:r w:rsidR="00E005A0">
        <w:rPr>
          <w:rFonts w:ascii="Times New Roman" w:hAnsi="Times New Roman" w:cs="Times New Roman"/>
          <w:sz w:val="24"/>
          <w:szCs w:val="24"/>
        </w:rPr>
        <w:t>22416/1</w:t>
      </w:r>
      <w:r w:rsidRPr="004504FC">
        <w:rPr>
          <w:rFonts w:ascii="Times New Roman" w:hAnsi="Times New Roman" w:cs="Times New Roman"/>
          <w:sz w:val="24"/>
          <w:szCs w:val="24"/>
        </w:rPr>
        <w:t xml:space="preserve"> Sądu rejonowego w Środzie Wlkp., odpłatna służebnością przesyłu na czas nieokreślony, na rzecz Enea Operator Sp.  z o.o., ul. Strzeszyńska 58, 60-479 Poznań, NIP 782 237 71 60, Regon 3000455398, która polegała będzie na możliwości wybudowania urządzeń elektroenergetycznych, możliwości ich konserwacji, eksploatacji oraz usuwania awarii związanych z tymi urządzeniami.   </w:t>
      </w:r>
    </w:p>
    <w:p w:rsidR="004E6BAE" w:rsidRPr="004504FC" w:rsidRDefault="004E6BAE" w:rsidP="00B66C42">
      <w:pPr>
        <w:jc w:val="both"/>
        <w:rPr>
          <w:rFonts w:ascii="Times New Roman" w:hAnsi="Times New Roman" w:cs="Times New Roman"/>
          <w:sz w:val="24"/>
          <w:szCs w:val="24"/>
        </w:rPr>
      </w:pPr>
      <w:r w:rsidRPr="004504FC">
        <w:rPr>
          <w:rFonts w:ascii="Times New Roman" w:hAnsi="Times New Roman" w:cs="Times New Roman"/>
          <w:sz w:val="24"/>
          <w:szCs w:val="24"/>
        </w:rPr>
        <w:t>§ 2. Wykonanie uchwały powierza się Wójtowi Gminy Krzykosy.</w:t>
      </w:r>
    </w:p>
    <w:p w:rsidR="004E6BAE" w:rsidRPr="004504FC" w:rsidRDefault="004E6BAE" w:rsidP="00B66C42">
      <w:pPr>
        <w:jc w:val="both"/>
        <w:rPr>
          <w:rFonts w:ascii="Times New Roman" w:hAnsi="Times New Roman" w:cs="Times New Roman"/>
          <w:sz w:val="24"/>
          <w:szCs w:val="24"/>
        </w:rPr>
      </w:pPr>
      <w:r w:rsidRPr="004504FC">
        <w:rPr>
          <w:rFonts w:ascii="Times New Roman" w:hAnsi="Times New Roman" w:cs="Times New Roman"/>
          <w:sz w:val="24"/>
          <w:szCs w:val="24"/>
        </w:rPr>
        <w:t xml:space="preserve">§ 3. Uchwała wchodzi w życie z dniem podjęcia. </w:t>
      </w:r>
    </w:p>
    <w:p w:rsidR="004E6BAE" w:rsidRPr="004504FC" w:rsidRDefault="004E6BAE" w:rsidP="00B66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BAE" w:rsidRPr="004504FC" w:rsidRDefault="004E6BAE" w:rsidP="00B66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BAE" w:rsidRPr="004504FC" w:rsidRDefault="004E6BAE" w:rsidP="00B66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BAE" w:rsidRPr="004504FC" w:rsidRDefault="004E6BAE" w:rsidP="00B66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BAE" w:rsidRPr="004504FC" w:rsidRDefault="004E6BAE" w:rsidP="00B66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BAE" w:rsidRPr="004504FC" w:rsidRDefault="004E6BAE" w:rsidP="00B66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BAE" w:rsidRPr="004504FC" w:rsidRDefault="004E6BAE" w:rsidP="00B66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BAE" w:rsidRPr="004504FC" w:rsidRDefault="004E6BAE" w:rsidP="00B66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BAE" w:rsidRPr="004504FC" w:rsidRDefault="004E6BAE" w:rsidP="00B66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BAE" w:rsidRPr="004504FC" w:rsidRDefault="004E6BAE" w:rsidP="00B66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BAE" w:rsidRPr="004504FC" w:rsidRDefault="004E6BAE" w:rsidP="00B66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BAE" w:rsidRDefault="004E6BAE" w:rsidP="00B66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4FC" w:rsidRDefault="004504FC" w:rsidP="00B66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4FC" w:rsidRDefault="004504FC" w:rsidP="00B66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4FC" w:rsidRPr="004504FC" w:rsidRDefault="004504FC" w:rsidP="00B66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4FC" w:rsidRPr="00BE25CC" w:rsidRDefault="004E6BAE" w:rsidP="004504F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25CC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:rsidR="004E6BAE" w:rsidRPr="00BE25CC" w:rsidRDefault="004E6BAE" w:rsidP="004E6BA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25CC">
        <w:rPr>
          <w:rFonts w:ascii="Times New Roman" w:hAnsi="Times New Roman" w:cs="Times New Roman"/>
          <w:b/>
          <w:bCs/>
          <w:sz w:val="24"/>
          <w:szCs w:val="24"/>
        </w:rPr>
        <w:t>Do uchwały nr……….</w:t>
      </w:r>
    </w:p>
    <w:p w:rsidR="004E6BAE" w:rsidRPr="00BE25CC" w:rsidRDefault="004E6BAE" w:rsidP="004E6BA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25CC">
        <w:rPr>
          <w:rFonts w:ascii="Times New Roman" w:hAnsi="Times New Roman" w:cs="Times New Roman"/>
          <w:b/>
          <w:bCs/>
          <w:sz w:val="24"/>
          <w:szCs w:val="24"/>
        </w:rPr>
        <w:t>Rady Gminy Krzykosy</w:t>
      </w:r>
    </w:p>
    <w:p w:rsidR="004E6BAE" w:rsidRPr="00BE25CC" w:rsidRDefault="004504FC" w:rsidP="004E6BA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25CC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E6BAE" w:rsidRPr="00BE25CC">
        <w:rPr>
          <w:rFonts w:ascii="Times New Roman" w:hAnsi="Times New Roman" w:cs="Times New Roman"/>
          <w:b/>
          <w:bCs/>
          <w:sz w:val="24"/>
          <w:szCs w:val="24"/>
        </w:rPr>
        <w:t xml:space="preserve"> dnia……..2025 r.</w:t>
      </w:r>
    </w:p>
    <w:p w:rsidR="004E6BAE" w:rsidRPr="004504FC" w:rsidRDefault="004E6BAE" w:rsidP="004E6B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6BAE" w:rsidRPr="004504FC" w:rsidRDefault="004E6BAE" w:rsidP="004E6B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6BAE" w:rsidRPr="004504FC" w:rsidRDefault="004E6BAE" w:rsidP="004504F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4FC">
        <w:rPr>
          <w:rFonts w:ascii="Times New Roman" w:hAnsi="Times New Roman" w:cs="Times New Roman"/>
          <w:sz w:val="24"/>
          <w:szCs w:val="24"/>
        </w:rPr>
        <w:t>Zgodnie z art. 305</w:t>
      </w:r>
      <w:r w:rsidRPr="004504F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504FC">
        <w:rPr>
          <w:rFonts w:ascii="Times New Roman" w:hAnsi="Times New Roman" w:cs="Times New Roman"/>
          <w:sz w:val="24"/>
          <w:szCs w:val="24"/>
        </w:rPr>
        <w:t xml:space="preserve"> Kodeksu cywilnego (Dz. U. z 2025r., poz. 1071 ze zm.) </w:t>
      </w:r>
      <w:proofErr w:type="spellStart"/>
      <w:r w:rsidRPr="004504FC">
        <w:rPr>
          <w:rFonts w:ascii="Times New Roman" w:hAnsi="Times New Roman" w:cs="Times New Roman"/>
          <w:sz w:val="24"/>
          <w:szCs w:val="24"/>
        </w:rPr>
        <w:t>nieruchomośc</w:t>
      </w:r>
      <w:proofErr w:type="spellEnd"/>
      <w:r w:rsidRPr="004504FC">
        <w:rPr>
          <w:rFonts w:ascii="Times New Roman" w:hAnsi="Times New Roman" w:cs="Times New Roman"/>
          <w:sz w:val="24"/>
          <w:szCs w:val="24"/>
        </w:rPr>
        <w:t xml:space="preserve"> można obciążyć na rzecz przedsiębiorcy, który zamierza wybudować lub którego własność stanowią urządzenia, o których mowa w art. 49 § 1 k.c. miedzy innymi urządzenia energetyczne, prawem polegającym na tym, że przedsiębiorca może korzystać w oznaczonym zakresie z nieruchomości obciążonej, zgodnie z przeznaczeniem tych urządzeń. Jest to służebność przesyłu. </w:t>
      </w:r>
    </w:p>
    <w:p w:rsidR="004E6BAE" w:rsidRPr="004504FC" w:rsidRDefault="004E6BAE" w:rsidP="004E6B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4FC">
        <w:rPr>
          <w:rFonts w:ascii="Times New Roman" w:hAnsi="Times New Roman" w:cs="Times New Roman"/>
          <w:sz w:val="24"/>
          <w:szCs w:val="24"/>
        </w:rPr>
        <w:t xml:space="preserve">W myśl art. 18 ust. 2 pkt 9 lit „a” ustawy o samorządzie gminnym (Dz. U. z 2025 r., poz. 1153) w przypadku braku zasad obciążania nieruchomości – ustanowienie służebności przesyłu wymaga zgody rady gminy. </w:t>
      </w:r>
    </w:p>
    <w:sectPr w:rsidR="004E6BAE" w:rsidRPr="004504FC" w:rsidSect="00691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139D"/>
    <w:rsid w:val="004504FC"/>
    <w:rsid w:val="004E6BAE"/>
    <w:rsid w:val="0069135A"/>
    <w:rsid w:val="006A0B89"/>
    <w:rsid w:val="0075048D"/>
    <w:rsid w:val="007C44BA"/>
    <w:rsid w:val="00825E4A"/>
    <w:rsid w:val="008B4DFA"/>
    <w:rsid w:val="009E139D"/>
    <w:rsid w:val="00B66C42"/>
    <w:rsid w:val="00BE25CC"/>
    <w:rsid w:val="00E0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35A"/>
  </w:style>
  <w:style w:type="paragraph" w:styleId="Nagwek1">
    <w:name w:val="heading 1"/>
    <w:basedOn w:val="Normalny"/>
    <w:next w:val="Normalny"/>
    <w:link w:val="Nagwek1Znak"/>
    <w:uiPriority w:val="9"/>
    <w:qFormat/>
    <w:rsid w:val="009E13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1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13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13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13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13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13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13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13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1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1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13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13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13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13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13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13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13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13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1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13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1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1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13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13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13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1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13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1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Ewa</cp:lastModifiedBy>
  <cp:revision>2</cp:revision>
  <dcterms:created xsi:type="dcterms:W3CDTF">2025-08-25T13:04:00Z</dcterms:created>
  <dcterms:modified xsi:type="dcterms:W3CDTF">2025-08-25T13:04:00Z</dcterms:modified>
</cp:coreProperties>
</file>